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8" w:rsidRPr="00E86D5C" w:rsidRDefault="00BF51A8" w:rsidP="00BF51A8">
      <w:pPr>
        <w:pStyle w:val="a3"/>
        <w:contextualSpacing/>
        <w:rPr>
          <w:sz w:val="26"/>
          <w:szCs w:val="26"/>
        </w:rPr>
      </w:pPr>
      <w:r w:rsidRPr="00E86D5C">
        <w:rPr>
          <w:sz w:val="26"/>
          <w:szCs w:val="26"/>
        </w:rPr>
        <w:t xml:space="preserve">МУ «УПРАВЛЕНИЕ ОБРАЗОВАНИЯ </w:t>
      </w:r>
    </w:p>
    <w:p w:rsidR="00E86D5C" w:rsidRPr="00E86D5C" w:rsidRDefault="00BF51A8" w:rsidP="00BF51A8">
      <w:pPr>
        <w:pStyle w:val="a3"/>
        <w:contextualSpacing/>
        <w:rPr>
          <w:sz w:val="26"/>
          <w:szCs w:val="26"/>
        </w:rPr>
      </w:pPr>
      <w:r w:rsidRPr="00E86D5C">
        <w:rPr>
          <w:sz w:val="26"/>
          <w:szCs w:val="26"/>
        </w:rPr>
        <w:t xml:space="preserve">АДМИНИСТРАЦИИ КРАСНОЯРУЖСКОГО РАЙОНА </w:t>
      </w:r>
    </w:p>
    <w:p w:rsidR="00BF51A8" w:rsidRPr="00E86D5C" w:rsidRDefault="00BF51A8" w:rsidP="00BF51A8">
      <w:pPr>
        <w:pStyle w:val="a3"/>
        <w:contextualSpacing/>
        <w:rPr>
          <w:sz w:val="26"/>
          <w:szCs w:val="26"/>
        </w:rPr>
      </w:pPr>
      <w:r w:rsidRPr="00E86D5C">
        <w:rPr>
          <w:sz w:val="26"/>
          <w:szCs w:val="26"/>
        </w:rPr>
        <w:t>БЕЛГОРОДСКОЙ ОБЛАСТИ»</w:t>
      </w:r>
    </w:p>
    <w:p w:rsidR="00BF51A8" w:rsidRPr="00E86D5C" w:rsidRDefault="00BF51A8" w:rsidP="00BF51A8">
      <w:pPr>
        <w:pStyle w:val="2"/>
        <w:contextualSpacing/>
        <w:rPr>
          <w:b/>
          <w:sz w:val="26"/>
          <w:szCs w:val="26"/>
        </w:rPr>
      </w:pPr>
      <w:r w:rsidRPr="00E86D5C">
        <w:rPr>
          <w:b/>
          <w:sz w:val="26"/>
          <w:szCs w:val="26"/>
        </w:rPr>
        <w:t>ПРИКАЗ</w:t>
      </w:r>
    </w:p>
    <w:p w:rsidR="00BF51A8" w:rsidRPr="00E86D5C" w:rsidRDefault="00BF51A8" w:rsidP="00BF51A8">
      <w:pPr>
        <w:pStyle w:val="2"/>
        <w:contextualSpacing/>
        <w:jc w:val="left"/>
        <w:rPr>
          <w:b/>
          <w:sz w:val="26"/>
          <w:szCs w:val="26"/>
        </w:rPr>
      </w:pPr>
    </w:p>
    <w:p w:rsidR="00BF51A8" w:rsidRPr="00E86D5C" w:rsidRDefault="003B02DF" w:rsidP="00BF51A8">
      <w:pPr>
        <w:pStyle w:val="2"/>
        <w:contextualSpacing/>
        <w:jc w:val="left"/>
        <w:rPr>
          <w:b/>
          <w:sz w:val="26"/>
          <w:szCs w:val="26"/>
        </w:rPr>
      </w:pPr>
      <w:r w:rsidRPr="005C5575">
        <w:rPr>
          <w:b/>
          <w:sz w:val="26"/>
          <w:szCs w:val="26"/>
        </w:rPr>
        <w:t>« 09</w:t>
      </w:r>
      <w:r w:rsidR="004E53E6" w:rsidRPr="005C5575">
        <w:rPr>
          <w:b/>
          <w:sz w:val="26"/>
          <w:szCs w:val="26"/>
        </w:rPr>
        <w:t xml:space="preserve"> </w:t>
      </w:r>
      <w:r w:rsidR="00B974EB" w:rsidRPr="005C5575">
        <w:rPr>
          <w:b/>
          <w:sz w:val="26"/>
          <w:szCs w:val="26"/>
        </w:rPr>
        <w:t xml:space="preserve">»  </w:t>
      </w:r>
      <w:r w:rsidRPr="005C5575">
        <w:rPr>
          <w:b/>
          <w:sz w:val="26"/>
          <w:szCs w:val="26"/>
        </w:rPr>
        <w:t>января</w:t>
      </w:r>
      <w:r w:rsidR="00B974EB" w:rsidRPr="005C5575">
        <w:rPr>
          <w:b/>
          <w:sz w:val="26"/>
          <w:szCs w:val="26"/>
        </w:rPr>
        <w:t xml:space="preserve">  201</w:t>
      </w:r>
      <w:r w:rsidR="0040758F" w:rsidRPr="005C5575">
        <w:rPr>
          <w:b/>
          <w:sz w:val="26"/>
          <w:szCs w:val="26"/>
        </w:rPr>
        <w:t>8</w:t>
      </w:r>
      <w:r w:rsidR="00BF51A8" w:rsidRPr="005C5575">
        <w:rPr>
          <w:b/>
          <w:sz w:val="26"/>
          <w:szCs w:val="26"/>
        </w:rPr>
        <w:t>г.</w:t>
      </w:r>
      <w:r w:rsidR="00BF51A8" w:rsidRPr="005C5575">
        <w:rPr>
          <w:b/>
          <w:sz w:val="26"/>
          <w:szCs w:val="26"/>
        </w:rPr>
        <w:tab/>
      </w:r>
      <w:r w:rsidR="00BF51A8" w:rsidRPr="005C5575">
        <w:rPr>
          <w:b/>
          <w:sz w:val="26"/>
          <w:szCs w:val="26"/>
        </w:rPr>
        <w:tab/>
      </w:r>
      <w:r w:rsidR="00BF51A8" w:rsidRPr="005C5575">
        <w:rPr>
          <w:b/>
          <w:sz w:val="26"/>
          <w:szCs w:val="26"/>
        </w:rPr>
        <w:tab/>
      </w:r>
      <w:r w:rsidR="00BF51A8" w:rsidRPr="005C5575">
        <w:rPr>
          <w:b/>
          <w:sz w:val="26"/>
          <w:szCs w:val="26"/>
        </w:rPr>
        <w:tab/>
      </w:r>
      <w:r w:rsidR="00BF51A8" w:rsidRPr="005C5575">
        <w:rPr>
          <w:b/>
          <w:sz w:val="26"/>
          <w:szCs w:val="26"/>
        </w:rPr>
        <w:tab/>
        <w:t xml:space="preserve">             </w:t>
      </w:r>
      <w:r w:rsidR="004E53E6" w:rsidRPr="005C5575">
        <w:rPr>
          <w:b/>
          <w:sz w:val="26"/>
          <w:szCs w:val="26"/>
        </w:rPr>
        <w:t xml:space="preserve">      </w:t>
      </w:r>
      <w:r w:rsidR="004E53E6" w:rsidRPr="005C5575">
        <w:rPr>
          <w:b/>
          <w:sz w:val="26"/>
          <w:szCs w:val="26"/>
        </w:rPr>
        <w:tab/>
        <w:t xml:space="preserve">                    №</w:t>
      </w:r>
      <w:r w:rsidR="005C5575" w:rsidRPr="005C5575">
        <w:rPr>
          <w:b/>
          <w:sz w:val="26"/>
          <w:szCs w:val="26"/>
        </w:rPr>
        <w:t>1</w:t>
      </w:r>
      <w:r w:rsidR="004E53E6" w:rsidRPr="00E86D5C">
        <w:rPr>
          <w:b/>
          <w:sz w:val="26"/>
          <w:szCs w:val="26"/>
        </w:rPr>
        <w:t xml:space="preserve"> </w:t>
      </w:r>
    </w:p>
    <w:p w:rsidR="00BF51A8" w:rsidRPr="00E86D5C" w:rsidRDefault="00BF51A8" w:rsidP="00BF51A8">
      <w:pPr>
        <w:pStyle w:val="a5"/>
        <w:contextualSpacing/>
        <w:rPr>
          <w:rFonts w:ascii="Times New Roman" w:hAnsi="Times New Roman"/>
          <w:b/>
          <w:sz w:val="26"/>
          <w:szCs w:val="26"/>
        </w:rPr>
      </w:pPr>
    </w:p>
    <w:p w:rsidR="00BF51A8" w:rsidRPr="00E86D5C" w:rsidRDefault="00BF51A8" w:rsidP="00BF51A8">
      <w:pPr>
        <w:pStyle w:val="a5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86A53" w:rsidRPr="00E86D5C" w:rsidRDefault="00BF51A8" w:rsidP="00BF51A8">
      <w:pPr>
        <w:pStyle w:val="a5"/>
        <w:contextualSpacing/>
        <w:rPr>
          <w:rFonts w:ascii="Times New Roman" w:hAnsi="Times New Roman"/>
          <w:b/>
          <w:sz w:val="26"/>
          <w:szCs w:val="26"/>
        </w:rPr>
      </w:pPr>
      <w:r w:rsidRPr="00E86D5C">
        <w:rPr>
          <w:rFonts w:ascii="Times New Roman" w:hAnsi="Times New Roman"/>
          <w:b/>
          <w:sz w:val="26"/>
          <w:szCs w:val="26"/>
        </w:rPr>
        <w:t xml:space="preserve">О закреплении </w:t>
      </w:r>
      <w:proofErr w:type="gramStart"/>
      <w:r w:rsidR="00286A53" w:rsidRPr="00E86D5C">
        <w:rPr>
          <w:rFonts w:ascii="Times New Roman" w:hAnsi="Times New Roman"/>
          <w:b/>
          <w:sz w:val="26"/>
          <w:szCs w:val="26"/>
        </w:rPr>
        <w:t>муниципальных</w:t>
      </w:r>
      <w:proofErr w:type="gramEnd"/>
      <w:r w:rsidR="00286A53" w:rsidRPr="00E86D5C">
        <w:rPr>
          <w:rFonts w:ascii="Times New Roman" w:hAnsi="Times New Roman"/>
          <w:b/>
          <w:sz w:val="26"/>
          <w:szCs w:val="26"/>
        </w:rPr>
        <w:t xml:space="preserve"> </w:t>
      </w:r>
    </w:p>
    <w:p w:rsidR="00BF51A8" w:rsidRPr="00E86D5C" w:rsidRDefault="00BF51A8" w:rsidP="00BF51A8">
      <w:pPr>
        <w:pStyle w:val="a5"/>
        <w:contextualSpacing/>
        <w:rPr>
          <w:rFonts w:ascii="Times New Roman" w:hAnsi="Times New Roman"/>
          <w:b/>
          <w:sz w:val="26"/>
          <w:szCs w:val="26"/>
        </w:rPr>
      </w:pPr>
      <w:r w:rsidRPr="00E86D5C">
        <w:rPr>
          <w:rFonts w:ascii="Times New Roman" w:hAnsi="Times New Roman"/>
          <w:b/>
          <w:sz w:val="26"/>
          <w:szCs w:val="26"/>
        </w:rPr>
        <w:t>образовательных организаций</w:t>
      </w:r>
    </w:p>
    <w:p w:rsidR="00BF51A8" w:rsidRPr="00E86D5C" w:rsidRDefault="00BF51A8" w:rsidP="00BF51A8">
      <w:pPr>
        <w:pStyle w:val="a5"/>
        <w:contextualSpacing/>
        <w:rPr>
          <w:rFonts w:ascii="Times New Roman" w:hAnsi="Times New Roman"/>
          <w:b/>
          <w:sz w:val="26"/>
          <w:szCs w:val="26"/>
        </w:rPr>
      </w:pPr>
      <w:r w:rsidRPr="00E86D5C">
        <w:rPr>
          <w:rFonts w:ascii="Times New Roman" w:hAnsi="Times New Roman"/>
          <w:b/>
          <w:sz w:val="26"/>
          <w:szCs w:val="26"/>
        </w:rPr>
        <w:t xml:space="preserve"> за конкретными территориями</w:t>
      </w:r>
    </w:p>
    <w:p w:rsidR="00BF51A8" w:rsidRPr="00E86D5C" w:rsidRDefault="00BF51A8" w:rsidP="00BF51A8">
      <w:pPr>
        <w:pStyle w:val="a5"/>
        <w:contextualSpacing/>
        <w:rPr>
          <w:rFonts w:ascii="Times New Roman" w:hAnsi="Times New Roman"/>
          <w:b/>
          <w:sz w:val="26"/>
          <w:szCs w:val="26"/>
        </w:rPr>
      </w:pPr>
      <w:r w:rsidRPr="00E86D5C">
        <w:rPr>
          <w:rFonts w:ascii="Times New Roman" w:hAnsi="Times New Roman"/>
          <w:b/>
          <w:sz w:val="26"/>
          <w:szCs w:val="26"/>
        </w:rPr>
        <w:t xml:space="preserve"> Краснояружского района</w:t>
      </w:r>
    </w:p>
    <w:p w:rsidR="00BF51A8" w:rsidRPr="00E86D5C" w:rsidRDefault="00BF51A8" w:rsidP="00BF51A8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1A8" w:rsidRPr="00E86D5C" w:rsidRDefault="00BF51A8" w:rsidP="00BF51A8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1A8" w:rsidRPr="00E86D5C" w:rsidRDefault="00BF51A8" w:rsidP="00BF51A8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29.12.2012 года № 273 – ФЗ «Об образовании в Российской Федерации», Приказом Министерства образования и науки РФ от 22 января 2014 года № 32 «Порядок приема граждан на </w:t>
      </w:r>
      <w:proofErr w:type="gramStart"/>
      <w:r w:rsidRPr="00E86D5C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E86D5C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F51A8" w:rsidRPr="00E86D5C" w:rsidRDefault="00BF51A8" w:rsidP="00BF51A8">
      <w:pPr>
        <w:pStyle w:val="a5"/>
        <w:contextualSpacing/>
        <w:jc w:val="center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b/>
          <w:sz w:val="26"/>
          <w:szCs w:val="26"/>
        </w:rPr>
        <w:t>приказываю:</w:t>
      </w:r>
    </w:p>
    <w:p w:rsidR="00BF51A8" w:rsidRPr="00E86D5C" w:rsidRDefault="00BF51A8" w:rsidP="00BF51A8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</w:p>
    <w:p w:rsidR="00C7226C" w:rsidRPr="00E86D5C" w:rsidRDefault="00C7226C" w:rsidP="00C7226C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Краснояружский  район (Приложение 1).</w:t>
      </w:r>
    </w:p>
    <w:p w:rsidR="00C7226C" w:rsidRPr="00E86D5C" w:rsidRDefault="00C7226C" w:rsidP="00C7226C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</w:p>
    <w:p w:rsidR="00C7226C" w:rsidRPr="00E86D5C" w:rsidRDefault="00C7226C" w:rsidP="00C7226C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86D5C">
        <w:rPr>
          <w:rFonts w:ascii="Times New Roman" w:hAnsi="Times New Roman"/>
          <w:sz w:val="26"/>
          <w:szCs w:val="26"/>
        </w:rPr>
        <w:t>Руководителям муниципальных ОУ организовать работу по учету детей, подлежащих обучению по образовательным программам дошкольного, начального общего, основного общего и среднего общего образования в соответствии с Положением об организации учета детей, подлежащих  обучению по  образовательным программам  дошкольного, начального общего, основного общего и среднего общего образования, проживающих на территории муниципального образования Краснояружский район, утвержденным приказом МУ «Управление образования администрации Краснояружского района»  от</w:t>
      </w:r>
      <w:proofErr w:type="gramEnd"/>
      <w:r w:rsidRPr="00E86D5C">
        <w:rPr>
          <w:rFonts w:ascii="Times New Roman" w:hAnsi="Times New Roman"/>
          <w:sz w:val="26"/>
          <w:szCs w:val="26"/>
        </w:rPr>
        <w:t xml:space="preserve">  30   декабря  2014г.  № 759.</w:t>
      </w:r>
    </w:p>
    <w:p w:rsidR="00CB163E" w:rsidRPr="00E86D5C" w:rsidRDefault="00C7226C" w:rsidP="00CB163E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CB163E" w:rsidRPr="00E86D5C">
        <w:rPr>
          <w:rFonts w:ascii="Times New Roman" w:hAnsi="Times New Roman"/>
          <w:sz w:val="26"/>
          <w:szCs w:val="26"/>
        </w:rPr>
        <w:t xml:space="preserve">Создать рабочую группу в составе Щербак О.В., начальника отдела оценки качества образования, </w:t>
      </w:r>
      <w:proofErr w:type="spellStart"/>
      <w:r w:rsidR="00CB163E" w:rsidRPr="00E86D5C">
        <w:rPr>
          <w:rFonts w:ascii="Times New Roman" w:hAnsi="Times New Roman"/>
          <w:sz w:val="26"/>
          <w:szCs w:val="26"/>
        </w:rPr>
        <w:t>Хализовой</w:t>
      </w:r>
      <w:proofErr w:type="spellEnd"/>
      <w:r w:rsidR="00CB163E" w:rsidRPr="00E86D5C">
        <w:rPr>
          <w:rFonts w:ascii="Times New Roman" w:hAnsi="Times New Roman"/>
          <w:sz w:val="26"/>
          <w:szCs w:val="26"/>
        </w:rPr>
        <w:t xml:space="preserve"> Л.В., начальника отдела воспитания и дополнительного образования, </w:t>
      </w:r>
      <w:proofErr w:type="spellStart"/>
      <w:r w:rsidR="00CB163E" w:rsidRPr="00E86D5C">
        <w:rPr>
          <w:rFonts w:ascii="Times New Roman" w:hAnsi="Times New Roman"/>
          <w:sz w:val="26"/>
          <w:szCs w:val="26"/>
        </w:rPr>
        <w:t>Солошиной</w:t>
      </w:r>
      <w:proofErr w:type="spellEnd"/>
      <w:r w:rsidR="00CB163E" w:rsidRPr="00E86D5C">
        <w:rPr>
          <w:rFonts w:ascii="Times New Roman" w:hAnsi="Times New Roman"/>
          <w:sz w:val="26"/>
          <w:szCs w:val="26"/>
        </w:rPr>
        <w:t xml:space="preserve"> Е.Н., главного специалиста информационно-технического отдела для уточнения данных первичного учета детей и изучения поданных документов для приема детей в образовательную организацию на обучение по образовательным программам начального общего</w:t>
      </w:r>
      <w:proofErr w:type="gramEnd"/>
      <w:r w:rsidR="00CB163E" w:rsidRPr="00E86D5C">
        <w:rPr>
          <w:rFonts w:ascii="Times New Roman" w:hAnsi="Times New Roman"/>
          <w:sz w:val="26"/>
          <w:szCs w:val="26"/>
        </w:rPr>
        <w:t xml:space="preserve"> образования в возрасте до шести лет и шести месяцев и после восьми лет.</w:t>
      </w:r>
    </w:p>
    <w:p w:rsidR="00C7226C" w:rsidRPr="00E86D5C" w:rsidRDefault="00C7226C" w:rsidP="00C7226C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>4. Опубликовать настоящий приказ  на официальном сайте МУ «Управление образования администрации Краснояружского района Белгородской области</w:t>
      </w:r>
      <w:r w:rsidRPr="00E86D5C">
        <w:rPr>
          <w:rFonts w:ascii="Times New Roman" w:hAnsi="Times New Roman"/>
          <w:b/>
          <w:sz w:val="26"/>
          <w:szCs w:val="26"/>
        </w:rPr>
        <w:t>».</w:t>
      </w:r>
      <w:r w:rsidRPr="00E86D5C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C7226C" w:rsidRPr="00E86D5C" w:rsidRDefault="00C7226C" w:rsidP="00C7226C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E86D5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E86D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86D5C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BF51A8" w:rsidRPr="00D94412" w:rsidRDefault="00BF51A8" w:rsidP="00BF51A8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D20" w:rsidRDefault="000D2D20" w:rsidP="000D2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FB69C4" wp14:editId="31158BC0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18" name="Рисунок 18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D20" w:rsidRPr="001903B9" w:rsidRDefault="000D2D20" w:rsidP="000D2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E810FB" wp14:editId="02E01FD7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03B9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0D2D20" w:rsidRPr="001903B9" w:rsidRDefault="000D2D20" w:rsidP="000D2D20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9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903B9"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0D2D20" w:rsidRDefault="000D2D20" w:rsidP="000D2D20"/>
    <w:p w:rsidR="00BF51A8" w:rsidRPr="00BF51A8" w:rsidRDefault="00BF51A8" w:rsidP="00BF51A8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F51A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BF51A8" w:rsidRPr="00BF51A8" w:rsidRDefault="00BF51A8" w:rsidP="00BF51A8">
      <w:pPr>
        <w:pStyle w:val="ConsPlusTitle"/>
        <w:widowControl/>
        <w:ind w:left="552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F51A8">
        <w:rPr>
          <w:rFonts w:ascii="Times New Roman" w:hAnsi="Times New Roman" w:cs="Times New Roman"/>
          <w:b w:val="0"/>
          <w:sz w:val="28"/>
          <w:szCs w:val="28"/>
        </w:rPr>
        <w:t xml:space="preserve">к приказу МУ «Управление образования администрации Краснояружского района» </w:t>
      </w:r>
    </w:p>
    <w:p w:rsidR="00BF51A8" w:rsidRPr="00BF51A8" w:rsidRDefault="00480DB1" w:rsidP="00BF51A8">
      <w:pPr>
        <w:pStyle w:val="ConsPlusTitle"/>
        <w:widowControl/>
        <w:ind w:left="552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1B633C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1B633C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40758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C557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1A8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организаций 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1A8">
        <w:rPr>
          <w:rFonts w:ascii="Times New Roman" w:hAnsi="Times New Roman" w:cs="Times New Roman"/>
          <w:sz w:val="28"/>
          <w:szCs w:val="28"/>
        </w:rPr>
        <w:t>за конкретными территориями муниципального образования Краснояружский  район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28"/>
        <w:gridCol w:w="6507"/>
      </w:tblGrid>
      <w:tr w:rsidR="00BF51A8" w:rsidRPr="00D94412" w:rsidTr="00526D37">
        <w:trPr>
          <w:trHeight w:val="7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 w:rsidRPr="00D94412">
              <w:rPr>
                <w:rFonts w:ascii="Times New Roman" w:eastAsia="Times New Roman" w:hAnsi="Times New Roman" w:cs="Times New Roman"/>
                <w:b/>
              </w:rPr>
              <w:br/>
            </w:r>
            <w:proofErr w:type="gramStart"/>
            <w:r w:rsidRPr="00D944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9441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муниципальной образовательной организации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>Территории</w:t>
            </w:r>
          </w:p>
        </w:tc>
      </w:tr>
      <w:tr w:rsidR="00BF51A8" w:rsidRPr="00D94412" w:rsidTr="00526D37">
        <w:trPr>
          <w:trHeight w:val="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«Краснояружская СОШ № 1»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C7226C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Улицы поселка Красная Яруга: </w:t>
            </w:r>
            <w:proofErr w:type="spellStart"/>
            <w:proofErr w:type="gramStart"/>
            <w:r w:rsidRPr="00D94412">
              <w:rPr>
                <w:rFonts w:ascii="Times New Roman" w:hAnsi="Times New Roman" w:cs="Times New Roman"/>
                <w:bCs/>
              </w:rPr>
              <w:t>Крыловка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Почтовая,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Новостроевка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Костюковка, Дружная,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Вдовытченко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Комсомольская, Пролетарская, Дальневосточная, Ткаченко, Народная, Красноармейская, Советская, Первомайская, Механизаторов, Молодежная, Солнечная, Новая, Колхозная, Заречная,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Невидневка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, Подгорная,</w:t>
            </w:r>
            <w:r>
              <w:rPr>
                <w:rFonts w:ascii="Times New Roman" w:hAnsi="Times New Roman" w:cs="Times New Roman"/>
                <w:bCs/>
              </w:rPr>
              <w:t xml:space="preserve"> Свободная,</w:t>
            </w:r>
            <w:r w:rsidRPr="00D94412">
              <w:rPr>
                <w:rFonts w:ascii="Times New Roman" w:hAnsi="Times New Roman" w:cs="Times New Roman"/>
                <w:bCs/>
              </w:rPr>
              <w:t xml:space="preserve"> Дальняя, Октябрьская, Пионерская, Железнодорожный переезд, Центральная (по нечетной  стороне -  дома от №1 до №73</w:t>
            </w:r>
            <w:r w:rsidRPr="00D94412">
              <w:rPr>
                <w:rFonts w:ascii="Times New Roman" w:hAnsi="Times New Roman" w:cs="Times New Roman"/>
                <w:bCs/>
                <w:vertAlign w:val="superscript"/>
              </w:rPr>
              <w:t>а</w:t>
            </w:r>
            <w:r w:rsidRPr="00D94412">
              <w:rPr>
                <w:rFonts w:ascii="Times New Roman" w:hAnsi="Times New Roman" w:cs="Times New Roman"/>
                <w:bCs/>
              </w:rPr>
              <w:t xml:space="preserve">, по четной стороне - дома от №18 до №50), 5го Августа, Южная, Лесная, Набережная, Театральная, Школьная, переулок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Призаводской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, Крайняя, Привольная, Ясная, Белгородская, Красная, Урожайная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>Восточная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>, Семейная, Надежды, Юности, Добрая, Сосновая, Родниковая, Тихая.</w:t>
            </w:r>
          </w:p>
        </w:tc>
      </w:tr>
      <w:tr w:rsidR="00BF51A8" w:rsidRPr="00D94412" w:rsidTr="00526D37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1B63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«Краснояружск</w:t>
            </w:r>
            <w:r w:rsidR="001B633C" w:rsidRPr="00D94412">
              <w:rPr>
                <w:rFonts w:ascii="Times New Roman" w:hAnsi="Times New Roman" w:cs="Times New Roman"/>
                <w:bCs/>
              </w:rPr>
              <w:t>ая</w:t>
            </w:r>
            <w:r w:rsidRPr="00D94412">
              <w:rPr>
                <w:rFonts w:ascii="Times New Roman" w:hAnsi="Times New Roman" w:cs="Times New Roman"/>
                <w:bCs/>
              </w:rPr>
              <w:t xml:space="preserve"> СОШ № 2»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Улицы поселка Красная Яруга: 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 xml:space="preserve">Промышленная, Кооперативная, Строительная, Котельная, Луговая, Раздольная, Степная, Яровая, Широкая, Транспортная, Зеленая,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Подлесная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Рабочая, Юбилейная, Энергетиков, Спортивная,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Конякина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Весенняя, Вишневая, Автомобилистов, Западная, Янтарная, Садовая, Светлая, Гагарина, Полевая, Ново-Садовая,  Трудовая, Мира, Привокзальная (станция Свекловичная), Парковая, Победы, Центральная (по нечетной  стороне  - дома от №79 </w:t>
            </w:r>
            <w:r w:rsidRPr="00D94412">
              <w:rPr>
                <w:rFonts w:ascii="Times New Roman" w:hAnsi="Times New Roman" w:cs="Times New Roman"/>
                <w:bCs/>
                <w:vertAlign w:val="superscript"/>
              </w:rPr>
              <w:t>б</w:t>
            </w:r>
            <w:r w:rsidRPr="00D94412">
              <w:rPr>
                <w:rFonts w:ascii="Times New Roman" w:hAnsi="Times New Roman" w:cs="Times New Roman"/>
                <w:bCs/>
              </w:rPr>
              <w:t xml:space="preserve"> и до конца улицы, по четной стороне  - дома от №52 и  до конца улицы</w:t>
            </w:r>
            <w:r w:rsidRPr="00D94412">
              <w:rPr>
                <w:rFonts w:ascii="Times New Roman" w:hAnsi="Times New Roman" w:cs="Times New Roman"/>
                <w:bCs/>
                <w:shd w:val="clear" w:color="auto" w:fill="FFFFFF"/>
              </w:rPr>
              <w:t>), Лозовая, Сумская.</w:t>
            </w:r>
            <w:proofErr w:type="gramEnd"/>
          </w:p>
        </w:tc>
      </w:tr>
      <w:tr w:rsidR="00BF51A8" w:rsidRPr="00D94412" w:rsidTr="00526D37">
        <w:trPr>
          <w:trHeight w:val="3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«Вязовская СОШ»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с. Вязовое</w:t>
            </w:r>
            <w:r w:rsidRPr="00D944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51A8" w:rsidRPr="00D94412" w:rsidTr="00526D37">
        <w:trPr>
          <w:trHeight w:val="3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Графовская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Графовка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Надежевка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;                 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9441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>. Демидовка; с. Поповка; с. Романовка.</w:t>
            </w:r>
          </w:p>
        </w:tc>
      </w:tr>
      <w:tr w:rsidR="00BF51A8" w:rsidRPr="00D94412" w:rsidTr="00526D37">
        <w:trPr>
          <w:trHeight w:val="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«Сергиевская СОШ»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D94412">
              <w:rPr>
                <w:rFonts w:ascii="Times New Roman" w:hAnsi="Times New Roman" w:cs="Times New Roman"/>
                <w:bCs/>
              </w:rPr>
              <w:t xml:space="preserve">с. Сергиевка, х. Савченко, 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Крисаново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х. Первомайский, п.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Быценков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; </w:t>
            </w:r>
            <w:proofErr w:type="gramEnd"/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Отрадовка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отделение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Отрадовское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526D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«Илек-Пеньковская СОШ»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>Илек-Пеньковка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 xml:space="preserve">, п. Задорожный,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Фищево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526D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Ново –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Прилесье</w:t>
            </w:r>
            <w:proofErr w:type="spellEnd"/>
          </w:p>
        </w:tc>
      </w:tr>
      <w:tr w:rsidR="00BF51A8" w:rsidRPr="00D94412" w:rsidTr="00526D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Теребренская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Теребрено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Староселье</w:t>
            </w:r>
            <w:proofErr w:type="spellEnd"/>
          </w:p>
        </w:tc>
      </w:tr>
      <w:tr w:rsidR="00BF51A8" w:rsidRPr="00D94412" w:rsidTr="00526D37">
        <w:trPr>
          <w:trHeight w:val="7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8" w:rsidRPr="00D94412" w:rsidRDefault="00BF51A8" w:rsidP="00526D37">
            <w:pPr>
              <w:pStyle w:val="21"/>
              <w:tabs>
                <w:tab w:val="left" w:pos="1111"/>
              </w:tabs>
              <w:ind w:left="-142" w:right="-150" w:firstLine="11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 МОУ «</w:t>
            </w:r>
            <w:proofErr w:type="spellStart"/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Степнянская</w:t>
            </w:r>
            <w:proofErr w:type="spellEnd"/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ООШ»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п. Степное, 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Красноорловский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Колотиловский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Вязовской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BF51A8" w:rsidRPr="00D94412" w:rsidTr="00526D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Колотиловская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Колотиловка</w:t>
            </w:r>
            <w:proofErr w:type="spellEnd"/>
          </w:p>
        </w:tc>
      </w:tr>
    </w:tbl>
    <w:p w:rsidR="001757AB" w:rsidRPr="00BF51A8" w:rsidRDefault="001757AB" w:rsidP="00BF51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57AB" w:rsidRPr="00BF51A8" w:rsidSect="00D944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88E"/>
    <w:multiLevelType w:val="hybridMultilevel"/>
    <w:tmpl w:val="FF0E8A20"/>
    <w:lvl w:ilvl="0" w:tplc="F0DCB2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971"/>
        </w:tabs>
        <w:ind w:left="-9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1"/>
        </w:tabs>
        <w:ind w:left="-2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89"/>
        </w:tabs>
        <w:ind w:left="11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09"/>
        </w:tabs>
        <w:ind w:left="19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3349"/>
        </w:tabs>
        <w:ind w:left="33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069"/>
        </w:tabs>
        <w:ind w:left="4069" w:hanging="360"/>
      </w:pPr>
    </w:lvl>
  </w:abstractNum>
  <w:abstractNum w:abstractNumId="1">
    <w:nsid w:val="5C90547E"/>
    <w:multiLevelType w:val="hybridMultilevel"/>
    <w:tmpl w:val="32CC3A16"/>
    <w:lvl w:ilvl="0" w:tplc="CA40917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1A8"/>
    <w:rsid w:val="00027C36"/>
    <w:rsid w:val="000401FE"/>
    <w:rsid w:val="000A7BE4"/>
    <w:rsid w:val="000B345F"/>
    <w:rsid w:val="000C0EC6"/>
    <w:rsid w:val="000D2D20"/>
    <w:rsid w:val="0016018F"/>
    <w:rsid w:val="001757AB"/>
    <w:rsid w:val="001B633C"/>
    <w:rsid w:val="001C1D68"/>
    <w:rsid w:val="002214B3"/>
    <w:rsid w:val="00225BC9"/>
    <w:rsid w:val="00286A53"/>
    <w:rsid w:val="003B02DF"/>
    <w:rsid w:val="0040758F"/>
    <w:rsid w:val="00410E80"/>
    <w:rsid w:val="00475F87"/>
    <w:rsid w:val="00480DB1"/>
    <w:rsid w:val="004C3325"/>
    <w:rsid w:val="004C3E03"/>
    <w:rsid w:val="004E53E6"/>
    <w:rsid w:val="00526D37"/>
    <w:rsid w:val="00563114"/>
    <w:rsid w:val="00574A67"/>
    <w:rsid w:val="005C5575"/>
    <w:rsid w:val="00642957"/>
    <w:rsid w:val="00653DC0"/>
    <w:rsid w:val="006F406C"/>
    <w:rsid w:val="006F5F77"/>
    <w:rsid w:val="00751CA7"/>
    <w:rsid w:val="0079367B"/>
    <w:rsid w:val="007B72FC"/>
    <w:rsid w:val="007D1DF3"/>
    <w:rsid w:val="007F0E7A"/>
    <w:rsid w:val="008369D3"/>
    <w:rsid w:val="008420C6"/>
    <w:rsid w:val="009A28EA"/>
    <w:rsid w:val="009D4721"/>
    <w:rsid w:val="00AC2674"/>
    <w:rsid w:val="00B00931"/>
    <w:rsid w:val="00B20033"/>
    <w:rsid w:val="00B71ECE"/>
    <w:rsid w:val="00B974EB"/>
    <w:rsid w:val="00BA247A"/>
    <w:rsid w:val="00BF51A8"/>
    <w:rsid w:val="00C7226C"/>
    <w:rsid w:val="00CB163E"/>
    <w:rsid w:val="00CF71D0"/>
    <w:rsid w:val="00D94412"/>
    <w:rsid w:val="00E86D5C"/>
    <w:rsid w:val="00F216C1"/>
    <w:rsid w:val="00FB7ABF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8F"/>
  </w:style>
  <w:style w:type="paragraph" w:styleId="2">
    <w:name w:val="heading 2"/>
    <w:basedOn w:val="a"/>
    <w:next w:val="a"/>
    <w:link w:val="20"/>
    <w:semiHidden/>
    <w:unhideWhenUsed/>
    <w:qFormat/>
    <w:rsid w:val="00BF51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F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F51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F5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BF51A8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Cs/>
      <w:kern w:val="2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7</cp:revision>
  <cp:lastPrinted>2019-03-20T08:40:00Z</cp:lastPrinted>
  <dcterms:created xsi:type="dcterms:W3CDTF">2018-01-09T05:03:00Z</dcterms:created>
  <dcterms:modified xsi:type="dcterms:W3CDTF">2019-03-20T08:40:00Z</dcterms:modified>
</cp:coreProperties>
</file>