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A7" w:rsidRDefault="00D347E3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D:\Сканированные документы\Scanitto_2022-09-2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ные документы\Scanitto_2022-09-25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E3" w:rsidRDefault="00D347E3"/>
    <w:p w:rsidR="00D347E3" w:rsidRDefault="00D347E3"/>
    <w:p w:rsidR="00D347E3" w:rsidRDefault="00D347E3"/>
    <w:p w:rsidR="00D347E3" w:rsidRPr="00D347E3" w:rsidRDefault="00D347E3" w:rsidP="00D347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ПОЯСНИТЕЛЬНАЯ ЗАПИСКА К УЧЕБНОМУ ПЛАНУ</w:t>
      </w:r>
    </w:p>
    <w:p w:rsidR="00D347E3" w:rsidRPr="00D347E3" w:rsidRDefault="00D347E3" w:rsidP="00D347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МДОУ «Демидовский    детский сад»</w:t>
      </w:r>
    </w:p>
    <w:p w:rsidR="00D347E3" w:rsidRPr="00D347E3" w:rsidRDefault="00D347E3" w:rsidP="00D347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2022 -2023 учебный год.</w:t>
      </w:r>
    </w:p>
    <w:p w:rsidR="00D347E3" w:rsidRPr="00D347E3" w:rsidRDefault="00D347E3" w:rsidP="00D34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Учебный  план МДОУ «Демидовский  детский сад» 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 </w:t>
      </w: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                                                         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2022-2023 году в дошкольном учреждении функционирует 1 разновозрастная группа в количестве 10 воспитанников, разделенная на 2 подгруппы: средняя – 3человека,  и подготовительная - 7 человек. 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D99594" w:themeColor="accent2" w:themeTint="99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Учебный план строится в соответствии с образовательной программой МДОУ «Демидовский  детский сад».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учебном плане установлено соотношение между инвариантной (обязательной) частью и вариативной частью, формируемой образовательным учреждением: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Инвариантная (обязательная) часть составляет не менее 60 процентов от образовательной программы дошкольного образования. 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Вариативная часть учебного плана составляет – 40%, формируемая участниками образовательного процесса МДОУ, обеспечивает вариативность образования, отражает приоритетное направление деятельности дошкольного учреждения и расширение области дополнительных образовательных услуг для воспитанников.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Парциальные программы</w:t>
      </w:r>
      <w:r w:rsidRPr="00D347E3">
        <w:rPr>
          <w:rFonts w:eastAsiaTheme="minorEastAsia"/>
          <w:sz w:val="28"/>
          <w:szCs w:val="28"/>
          <w:lang w:eastAsia="ru-RU"/>
        </w:rPr>
        <w:t xml:space="preserve">: </w:t>
      </w: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Авдеева Н.Н., Князева О.Л, </w:t>
      </w:r>
      <w:proofErr w:type="spellStart"/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Р.Б..  «Безопасность», «Выходи играть во двор» Л.Н. Волошина. Данные парциальные программы дополняют инвариантную часть.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части учебного плана описываются режимные моменты в образовательной деятельности детского сада, в которых </w:t>
      </w: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учитываются индивидуальные особенности детей, их настроение, их предпочтение к тем или иным видам деятельности, отражаются все виды направлений образовательной деятельности: речевое, социально-коммуникативное, физическое, художественно-эстетическое и познавательное.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 часть учебного плана состоит из самостоятельной деятельности детей в режимных моментах. Учитывая то, что развитие </w:t>
      </w:r>
      <w:r w:rsidRPr="00D347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самостоятельности у детей является одним из условий образовательного процесса в ДОУ, направленного на воспитание всесторонне развитой личности то, </w:t>
      </w:r>
      <w:r w:rsidRPr="00D347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</w:t>
      </w: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амостоятельная деятельность включает в себя такие виды деятельности как: игровая, двигательная, продуктивная, познавательно-исследовательская. Что способствует развитию самостоятельности. Ведь развитие самостоятельности включает две стороны: </w:t>
      </w:r>
      <w:r w:rsidRPr="00D34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адаптивную</w:t>
      </w: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(умение понимать существующие социальные нормы и действовать в соответствии с ним и) и </w:t>
      </w:r>
      <w:r w:rsidRPr="00D34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активную </w:t>
      </w: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(готовность принимать самостоятельные решения). 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Инвариантная (обязательная)  часть.</w:t>
      </w:r>
    </w:p>
    <w:p w:rsidR="00D347E3" w:rsidRPr="00D347E3" w:rsidRDefault="00D347E3" w:rsidP="00D347E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Обязательная часть – инвариантная  часть  предполагает комплексность подхода, обеспечивая развитие детей во всех пяти взаимодополняющих образовательных областях. 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Познавательное развитие:</w:t>
      </w: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элементарных математических представлений: ознакомление с миром природы, приобщение к социокультурным ценностям.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2.Речевое развитие: </w:t>
      </w: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 чтение художественной литературы.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Художественно-эстетическое развитие: </w:t>
      </w: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лепка, аппликация, музыка.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347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Физическое развитие: </w:t>
      </w: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помещении, на свежем воздухе.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Социальн</w:t>
      </w:r>
      <w:proofErr w:type="gramStart"/>
      <w:r w:rsidRPr="00D347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о-</w:t>
      </w:r>
      <w:proofErr w:type="gramEnd"/>
      <w:r w:rsidRPr="00D347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коммуникативное развитие: (</w:t>
      </w:r>
      <w:r w:rsidRPr="00D34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режимных моментах)</w:t>
      </w: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Игровая деятельность, социализация, развитие общения, нравственное воспитание, патриотическое воспитание, трудовая деятельность, самообслуживание.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Максимально допустимый объем образовательной нагрузки в первой половине дня в средней подгруппе 20 минут и не превышает 40 минут, в подготовительной к школе подгруппе 30 минут и 1,5 часа соответственно. В середине времени, отведенного на организованную образовательную деятельность,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 Перерывы между периодами организованной образовательной деятельности составляют не менее 10 минут. Ежедневно в первой и второй половине дня с воспитанниками дошкольных групп осуществляется взаимодействие с взрослыми, которое заключается в чтение художественной литературы, общении при проведении режимных моментов, дежурства, прогулки, игры. 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Так же воспитанникам дошкольных групп ежедневно отводится время для самостоятельной деятельности в центрах (уголках) развития.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 требованиями СанПиН 2.4.1.3049-13 в дошкольном учреждении отведено время для дневного сна, который организуется однократно продолжительность, которого составляет не менее 2 часов.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Количество и продолжительность организованной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Продолжительность непосредственно образовательной деятельности: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детей от 1 до 2 ле</w:t>
      </w:r>
      <w:proofErr w:type="gramStart"/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т-</w:t>
      </w:r>
      <w:proofErr w:type="gramEnd"/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более 10 минут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детей от 2 до 3 лет – не более 10 минут,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детей от 3 до 4  лет – не более 15 минут,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детей от 4  до 5 лет – не более 20 минут,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детей от 5 до 6  лет – не более 25 минут,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детей от  6 до 7  лет – не более 30 минут.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Вторая часть – вариативная, формируемая участниками образовательных отношений ДОУ, обеспечивает вариативность образования, отражает приоритетное направление деятельности МДОУ и расширение области образовательных услуг для  воспитанников.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347E3" w:rsidRPr="00D347E3" w:rsidSect="003C350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="474" w:tblpY="-246"/>
        <w:tblW w:w="5000" w:type="pct"/>
        <w:tblLook w:val="04A0" w:firstRow="1" w:lastRow="0" w:firstColumn="1" w:lastColumn="0" w:noHBand="0" w:noVBand="1"/>
      </w:tblPr>
      <w:tblGrid>
        <w:gridCol w:w="448"/>
        <w:gridCol w:w="2075"/>
        <w:gridCol w:w="1321"/>
        <w:gridCol w:w="119"/>
        <w:gridCol w:w="1029"/>
        <w:gridCol w:w="97"/>
        <w:gridCol w:w="1079"/>
        <w:gridCol w:w="1079"/>
        <w:gridCol w:w="175"/>
        <w:gridCol w:w="805"/>
        <w:gridCol w:w="265"/>
        <w:gridCol w:w="1079"/>
      </w:tblGrid>
      <w:tr w:rsidR="00D347E3" w:rsidRPr="00D347E3" w:rsidTr="00B86758">
        <w:trPr>
          <w:trHeight w:val="322"/>
        </w:trPr>
        <w:tc>
          <w:tcPr>
            <w:tcW w:w="4985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tabs>
                <w:tab w:val="left" w:pos="8303"/>
              </w:tabs>
              <w:jc w:val="right"/>
              <w:rPr>
                <w:rFonts w:ascii="Times New Roman" w:hAnsi="Times New Roman" w:cs="Times New Roman"/>
              </w:rPr>
            </w:pPr>
            <w:r w:rsidRPr="00D347E3">
              <w:lastRenderedPageBreak/>
              <w:tab/>
            </w:r>
            <w:r w:rsidRPr="00D347E3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D347E3" w:rsidRPr="00D347E3" w:rsidTr="00B86758">
        <w:trPr>
          <w:trHeight w:val="299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 часть</w:t>
            </w: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Средняя  подгруппа  </w:t>
            </w: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подгруппа</w:t>
            </w:r>
          </w:p>
        </w:tc>
      </w:tr>
      <w:tr w:rsidR="00D347E3" w:rsidRPr="00D347E3" w:rsidTr="00B86758">
        <w:tc>
          <w:tcPr>
            <w:tcW w:w="202" w:type="pct"/>
            <w:vMerge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vMerge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НОД в неделю</w:t>
            </w:r>
          </w:p>
        </w:tc>
        <w:tc>
          <w:tcPr>
            <w:tcW w:w="5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в месяц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 в год</w:t>
            </w:r>
          </w:p>
        </w:tc>
        <w:tc>
          <w:tcPr>
            <w:tcW w:w="725" w:type="pct"/>
            <w:tcBorders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9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в месяц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  в год</w:t>
            </w:r>
          </w:p>
        </w:tc>
      </w:tr>
      <w:tr w:rsidR="00D347E3" w:rsidRPr="00D347E3" w:rsidTr="00B86758">
        <w:trPr>
          <w:trHeight w:val="1953"/>
        </w:trPr>
        <w:tc>
          <w:tcPr>
            <w:tcW w:w="202" w:type="pct"/>
            <w:vMerge w:val="restar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 Познавательное развитие: </w:t>
            </w:r>
          </w:p>
          <w:p w:rsidR="00D347E3" w:rsidRPr="00D347E3" w:rsidRDefault="00D347E3" w:rsidP="00D347E3">
            <w:pPr>
              <w:numPr>
                <w:ilvl w:val="0"/>
                <w:numId w:val="1"/>
              </w:numPr>
              <w:ind w:left="-3" w:hanging="1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454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1 раз  неделю / 20 мин</w:t>
            </w:r>
          </w:p>
        </w:tc>
        <w:tc>
          <w:tcPr>
            <w:tcW w:w="5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/30мин.</w:t>
            </w:r>
          </w:p>
        </w:tc>
        <w:tc>
          <w:tcPr>
            <w:tcW w:w="9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347E3" w:rsidRPr="00D347E3" w:rsidTr="00B86758">
        <w:trPr>
          <w:trHeight w:val="1608"/>
        </w:trPr>
        <w:tc>
          <w:tcPr>
            <w:tcW w:w="202" w:type="pct"/>
            <w:vMerge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numPr>
                <w:ilvl w:val="0"/>
                <w:numId w:val="1"/>
              </w:numPr>
              <w:ind w:left="-3" w:hanging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миром природы, приобщение к </w:t>
            </w:r>
            <w:proofErr w:type="spellStart"/>
            <w:proofErr w:type="gramStart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-культурным</w:t>
            </w:r>
            <w:proofErr w:type="gramEnd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ценностям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1раз в неделю/20мин.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/30мин.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347E3" w:rsidRPr="00D347E3" w:rsidTr="00B86758">
        <w:trPr>
          <w:trHeight w:val="976"/>
        </w:trPr>
        <w:tc>
          <w:tcPr>
            <w:tcW w:w="202" w:type="pct"/>
            <w:vMerge w:val="restar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Речевое развитие:</w:t>
            </w: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7E3" w:rsidRPr="00D347E3" w:rsidRDefault="00D347E3" w:rsidP="00D347E3">
            <w:pPr>
              <w:numPr>
                <w:ilvl w:val="0"/>
                <w:numId w:val="2"/>
              </w:numPr>
              <w:ind w:hanging="7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54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/30мин.</w:t>
            </w:r>
          </w:p>
        </w:tc>
        <w:tc>
          <w:tcPr>
            <w:tcW w:w="9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347E3" w:rsidRPr="00D347E3" w:rsidTr="00B86758">
        <w:trPr>
          <w:trHeight w:val="1288"/>
        </w:trPr>
        <w:tc>
          <w:tcPr>
            <w:tcW w:w="202" w:type="pct"/>
            <w:vMerge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numPr>
                <w:ilvl w:val="0"/>
                <w:numId w:val="2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D347E3" w:rsidRPr="00D347E3" w:rsidRDefault="00D347E3" w:rsidP="00D347E3">
            <w:pPr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2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7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47E3" w:rsidRPr="00D347E3" w:rsidTr="00B86758">
        <w:trPr>
          <w:trHeight w:val="1288"/>
        </w:trPr>
        <w:tc>
          <w:tcPr>
            <w:tcW w:w="202" w:type="pct"/>
            <w:vMerge w:val="restar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Художественно-</w:t>
            </w:r>
            <w:proofErr w:type="spellStart"/>
            <w:r w:rsidRPr="00D347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эстетическоеразвитие</w:t>
            </w:r>
            <w:proofErr w:type="spellEnd"/>
            <w:r w:rsidRPr="00D347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D347E3" w:rsidRPr="00D347E3" w:rsidRDefault="00D347E3" w:rsidP="00D347E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54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347E3" w:rsidRPr="00D347E3" w:rsidTr="00B86758">
        <w:trPr>
          <w:trHeight w:val="336"/>
        </w:trPr>
        <w:tc>
          <w:tcPr>
            <w:tcW w:w="202" w:type="pct"/>
            <w:vMerge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</w:t>
            </w: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недели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47E3" w:rsidRPr="00D347E3" w:rsidTr="00B86758">
        <w:trPr>
          <w:trHeight w:val="558"/>
        </w:trPr>
        <w:tc>
          <w:tcPr>
            <w:tcW w:w="202" w:type="pct"/>
            <w:vMerge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  <w:p w:rsidR="00D347E3" w:rsidRPr="00D347E3" w:rsidRDefault="00D347E3" w:rsidP="00D347E3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47E3" w:rsidRPr="00D347E3" w:rsidTr="00B86758">
        <w:trPr>
          <w:trHeight w:val="1058"/>
        </w:trPr>
        <w:tc>
          <w:tcPr>
            <w:tcW w:w="202" w:type="pct"/>
            <w:vMerge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347E3" w:rsidRPr="00D347E3" w:rsidTr="00B86758">
        <w:trPr>
          <w:trHeight w:val="957"/>
        </w:trPr>
        <w:tc>
          <w:tcPr>
            <w:tcW w:w="202" w:type="pct"/>
            <w:vMerge w:val="restar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D347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  <w:p w:rsidR="00D347E3" w:rsidRPr="00D347E3" w:rsidRDefault="00D347E3" w:rsidP="00D347E3">
            <w:pPr>
              <w:numPr>
                <w:ilvl w:val="0"/>
                <w:numId w:val="4"/>
              </w:numPr>
              <w:ind w:hanging="7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помещении </w:t>
            </w:r>
          </w:p>
        </w:tc>
        <w:tc>
          <w:tcPr>
            <w:tcW w:w="454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5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5" w:type="pc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90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347E3" w:rsidRPr="00D347E3" w:rsidTr="00B86758">
        <w:trPr>
          <w:trHeight w:val="355"/>
        </w:trPr>
        <w:tc>
          <w:tcPr>
            <w:tcW w:w="202" w:type="pct"/>
            <w:vMerge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numPr>
                <w:ilvl w:val="0"/>
                <w:numId w:val="4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347E3" w:rsidRPr="00D347E3" w:rsidTr="00B86758">
        <w:trPr>
          <w:trHeight w:val="128"/>
        </w:trPr>
        <w:tc>
          <w:tcPr>
            <w:tcW w:w="202" w:type="pct"/>
            <w:vMerge w:val="restar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vMerge w:val="restart"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D347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Социально-коммуникативное развитие </w:t>
            </w:r>
            <w:proofErr w:type="gramStart"/>
            <w:r w:rsidRPr="00D347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Режимных </w:t>
            </w:r>
            <w:proofErr w:type="gramStart"/>
            <w:r w:rsidRPr="00D347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моментах</w:t>
            </w:r>
            <w:proofErr w:type="gramEnd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347E3" w:rsidRPr="00D347E3" w:rsidRDefault="00D347E3" w:rsidP="00D347E3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412" w:type="pct"/>
            <w:gridSpan w:val="5"/>
            <w:tcBorders>
              <w:bottom w:val="nil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347E3" w:rsidRPr="00D347E3" w:rsidTr="00B86758">
        <w:trPr>
          <w:trHeight w:val="1581"/>
        </w:trPr>
        <w:tc>
          <w:tcPr>
            <w:tcW w:w="202" w:type="pct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70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47E3" w:rsidRPr="00D347E3" w:rsidTr="00B86758">
        <w:trPr>
          <w:trHeight w:val="991"/>
        </w:trPr>
        <w:tc>
          <w:tcPr>
            <w:tcW w:w="202" w:type="pct"/>
            <w:vMerge/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социализация, развитие общения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347E3" w:rsidRPr="00D347E3" w:rsidTr="00B86758">
        <w:trPr>
          <w:trHeight w:val="1309"/>
        </w:trPr>
        <w:tc>
          <w:tcPr>
            <w:tcW w:w="202" w:type="pct"/>
            <w:vMerge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 воспитание, патриотическое воспитание,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347E3" w:rsidRPr="00D347E3" w:rsidTr="00B86758">
        <w:trPr>
          <w:trHeight w:val="1327"/>
        </w:trPr>
        <w:tc>
          <w:tcPr>
            <w:tcW w:w="202" w:type="pct"/>
            <w:vMerge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 самообслуживание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347E3" w:rsidRPr="00D347E3" w:rsidTr="00B86758">
        <w:trPr>
          <w:trHeight w:val="1197"/>
        </w:trPr>
        <w:tc>
          <w:tcPr>
            <w:tcW w:w="202" w:type="pct"/>
            <w:vMerge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347E3" w:rsidRPr="00D347E3" w:rsidTr="00B86758">
        <w:trPr>
          <w:trHeight w:val="617"/>
        </w:trPr>
        <w:tc>
          <w:tcPr>
            <w:tcW w:w="202" w:type="pct"/>
            <w:vMerge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numPr>
                <w:ilvl w:val="0"/>
                <w:numId w:val="5"/>
              </w:numPr>
              <w:ind w:hanging="7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347E3" w:rsidRPr="00D347E3" w:rsidTr="00B86758">
        <w:trPr>
          <w:trHeight w:val="617"/>
        </w:trPr>
        <w:tc>
          <w:tcPr>
            <w:tcW w:w="202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ind w:lef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Итого базового         образования: 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095"/>
        <w:gridCol w:w="2094"/>
        <w:gridCol w:w="2843"/>
      </w:tblGrid>
      <w:tr w:rsidR="00D347E3" w:rsidRPr="00D347E3" w:rsidTr="00B867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  <w:p w:rsidR="00D347E3" w:rsidRPr="00D347E3" w:rsidRDefault="00D347E3" w:rsidP="00D347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347E3" w:rsidRPr="00D347E3" w:rsidTr="00B86758"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D347E3" w:rsidRPr="00D347E3" w:rsidTr="00B86758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E3" w:rsidRPr="00D347E3" w:rsidRDefault="00D347E3" w:rsidP="00D347E3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E3" w:rsidRPr="00D347E3" w:rsidRDefault="00D347E3" w:rsidP="00D347E3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Средняя  подгруппа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подгруппа</w:t>
            </w:r>
          </w:p>
        </w:tc>
      </w:tr>
      <w:tr w:rsidR="00D347E3" w:rsidRPr="00D347E3" w:rsidTr="00B86758"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E3" w:rsidRPr="00D347E3" w:rsidRDefault="00D347E3" w:rsidP="00D347E3">
            <w:pPr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347E3" w:rsidRPr="00D347E3" w:rsidTr="00B8675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keepNext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Парциальная программа «Выходи играть во двор»  </w:t>
            </w:r>
          </w:p>
          <w:p w:rsidR="00D347E3" w:rsidRPr="00D347E3" w:rsidRDefault="00D347E3" w:rsidP="00D347E3">
            <w:pPr>
              <w:keepNext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Волошина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D347E3" w:rsidRPr="00D347E3" w:rsidRDefault="00D347E3" w:rsidP="00D347E3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347E3" w:rsidRPr="00D347E3" w:rsidTr="00B8675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E3" w:rsidRPr="00D347E3" w:rsidRDefault="00D347E3" w:rsidP="00D347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:rsidR="00D347E3" w:rsidRPr="00D347E3" w:rsidRDefault="00D347E3" w:rsidP="00D347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7E3" w:rsidRPr="00D347E3" w:rsidRDefault="00D347E3" w:rsidP="00D347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keepNext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«Безопасность»</w:t>
            </w: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Авдеева Н.Н., Князева О.Л, </w:t>
            </w:r>
            <w:proofErr w:type="spellStart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Стеркина</w:t>
            </w:r>
            <w:proofErr w:type="spellEnd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Р.Б.. 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E3" w:rsidRPr="00D347E3" w:rsidRDefault="00D347E3" w:rsidP="00D347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</w:tbl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34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Совместная образовательная деятельность воспитателя и детей в режимных моментах.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требованиями ФГОС решение образовательных задач осуществляется не только в рамках образовательных действий, совместной деятельности, но и в режимных моментах. 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Режимные моменты – это ежедневная работа,  которая осуществляется на протяжении всего времени пребывания детей в ДОУ. В этой деятельности решаются такие образовательные задачи как: 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общений культуры детей,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питания, сна, здоровья;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безопасности жизнедеятельности;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личностных и физических качеств;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предпосылок к учебной деятельности.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Осуществляя образовательную деятельность в режимных моментах, учитываются  не только индивидуальные особенности детей, их настроение, их предпочтение к тем или иным видам деятельности, но и стараться организовать режимные моменты так, чтобы в них отражались все виды направлений образовательной деятельности: речевое, социально-коммуникативное, физическое, художественно-эстетическое, познавательное. 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Режимные моменты планируются как в первой, так и во второй половине дня.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Совместная образовательная деятельность воспитателя </w:t>
      </w:r>
    </w:p>
    <w:p w:rsidR="00D347E3" w:rsidRPr="00D347E3" w:rsidRDefault="00D347E3" w:rsidP="00D347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детей в режимных моментах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85"/>
        <w:gridCol w:w="2194"/>
        <w:gridCol w:w="266"/>
        <w:gridCol w:w="10"/>
        <w:gridCol w:w="2316"/>
      </w:tblGrid>
      <w:tr w:rsidR="00D347E3" w:rsidRPr="00D347E3" w:rsidTr="00B86758">
        <w:trPr>
          <w:trHeight w:val="297"/>
        </w:trPr>
        <w:tc>
          <w:tcPr>
            <w:tcW w:w="2500" w:type="pct"/>
            <w:vMerge w:val="restar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Количество форм образовательной деятельности  в неделю</w:t>
            </w:r>
          </w:p>
        </w:tc>
      </w:tr>
      <w:tr w:rsidR="00D347E3" w:rsidRPr="00D347E3" w:rsidTr="00B86758">
        <w:trPr>
          <w:trHeight w:val="343"/>
        </w:trPr>
        <w:tc>
          <w:tcPr>
            <w:tcW w:w="2500" w:type="pct"/>
            <w:vMerge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 xml:space="preserve">Средняя подгруппа 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</w:tr>
      <w:tr w:rsidR="00D347E3" w:rsidRPr="00D347E3" w:rsidTr="00B86758">
        <w:tc>
          <w:tcPr>
            <w:tcW w:w="5000" w:type="pct"/>
            <w:gridSpan w:val="5"/>
          </w:tcPr>
          <w:p w:rsidR="00D347E3" w:rsidRPr="00D347E3" w:rsidRDefault="00D347E3" w:rsidP="00D34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</w:t>
            </w:r>
            <w:proofErr w:type="gramStart"/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347E3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опыта </w:t>
            </w:r>
          </w:p>
        </w:tc>
        <w:tc>
          <w:tcPr>
            <w:tcW w:w="2500" w:type="pct"/>
            <w:gridSpan w:val="4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Беседы и разговоры с детьми по их интересам</w:t>
            </w:r>
          </w:p>
        </w:tc>
        <w:tc>
          <w:tcPr>
            <w:tcW w:w="2500" w:type="pct"/>
            <w:gridSpan w:val="4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D347E3" w:rsidRPr="00D347E3" w:rsidTr="00B86758">
        <w:tc>
          <w:tcPr>
            <w:tcW w:w="5000" w:type="pct"/>
            <w:gridSpan w:val="5"/>
          </w:tcPr>
          <w:p w:rsidR="00D347E3" w:rsidRPr="00D347E3" w:rsidRDefault="00D347E3" w:rsidP="00D34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деятельность, включая сюжетно – ролевую игру с правилами и другие виды игр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290" w:type="pct"/>
            <w:gridSpan w:val="3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10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</w:t>
            </w:r>
            <w:proofErr w:type="gramStart"/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347E3">
              <w:rPr>
                <w:rFonts w:ascii="Times New Roman" w:hAnsi="Times New Roman" w:cs="Times New Roman"/>
                <w:sz w:val="28"/>
                <w:szCs w:val="28"/>
              </w:rPr>
              <w:t xml:space="preserve"> ролевая, режиссерская, игра – драматизация, строительно- конструктивные игры) </w:t>
            </w:r>
          </w:p>
        </w:tc>
        <w:tc>
          <w:tcPr>
            <w:tcW w:w="1290" w:type="pct"/>
            <w:gridSpan w:val="3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210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2500" w:type="pct"/>
            <w:gridSpan w:val="4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2500" w:type="pct"/>
            <w:gridSpan w:val="4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Поручения</w:t>
            </w:r>
          </w:p>
        </w:tc>
        <w:tc>
          <w:tcPr>
            <w:tcW w:w="2500" w:type="pct"/>
            <w:gridSpan w:val="4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2р в неделю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2500" w:type="pct"/>
            <w:gridSpan w:val="4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Игры с элементами спорта</w: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2р в неделю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2р в неделю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Свободное общение по теме</w:t>
            </w:r>
          </w:p>
        </w:tc>
        <w:tc>
          <w:tcPr>
            <w:tcW w:w="2500" w:type="pct"/>
            <w:gridSpan w:val="4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Игровые ситуации, используемые в конструктивной деятельности</w:t>
            </w:r>
          </w:p>
        </w:tc>
        <w:tc>
          <w:tcPr>
            <w:tcW w:w="1285" w:type="pct"/>
            <w:gridSpan w:val="2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D347E3" w:rsidRPr="00D347E3" w:rsidTr="00B86758">
        <w:tc>
          <w:tcPr>
            <w:tcW w:w="2500" w:type="pct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</w:tc>
        <w:tc>
          <w:tcPr>
            <w:tcW w:w="2500" w:type="pct"/>
            <w:gridSpan w:val="4"/>
          </w:tcPr>
          <w:p w:rsidR="00D347E3" w:rsidRPr="00D347E3" w:rsidRDefault="00D347E3" w:rsidP="00D3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</w:tbl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Организованная таким образам образовательная деятельность в режимных моментах способствует успешной реализации многих образовательных задач с учетом реализации ФГОСДО.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34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Самостоятельная деятельность детей в режимных моментах. </w:t>
      </w:r>
    </w:p>
    <w:p w:rsidR="00D347E3" w:rsidRPr="00D347E3" w:rsidRDefault="00D347E3" w:rsidP="00D347E3">
      <w:pPr>
        <w:spacing w:after="0" w:line="240" w:lineRule="auto"/>
        <w:jc w:val="both"/>
        <w:rPr>
          <w:rFonts w:eastAsiaTheme="minorEastAsia"/>
          <w:bCs/>
          <w:lang w:eastAsia="ru-RU"/>
        </w:rPr>
      </w:pP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Развитие самостоятельности у детей является одним из условий образовательного процесса в ДОУ, направленного на воспитание всесторонне развитой личности.</w:t>
      </w:r>
      <w:r w:rsidRPr="00D347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Самостоятельная деятельность – явление полностью свободное для ребенка, но не свободное для взрослого, который создает условия для безопасной свободы ребенка, т.е. предметно – развивающую образовательную среду, обеспечивающую выбор каждым ребенком деятельность по интересам и позволяющую ему взаимодействовать со сверстниками или действовать индивидуально. </w:t>
      </w:r>
    </w:p>
    <w:p w:rsidR="00D347E3" w:rsidRPr="00D347E3" w:rsidRDefault="00D347E3" w:rsidP="00D347E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47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Самостоятельная деятельность включает в себя такие виды деятельности как: игровая, двигательная, продуктивная, познавательно-исследовательская: 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 деятельность детей в режимных моментах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90"/>
        <w:gridCol w:w="3189"/>
        <w:gridCol w:w="11"/>
        <w:gridCol w:w="3181"/>
      </w:tblGrid>
      <w:tr w:rsidR="00D347E3" w:rsidRPr="00D347E3" w:rsidTr="00B86758">
        <w:trPr>
          <w:trHeight w:val="654"/>
        </w:trPr>
        <w:tc>
          <w:tcPr>
            <w:tcW w:w="1666" w:type="pct"/>
            <w:vMerge w:val="restar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334" w:type="pct"/>
            <w:gridSpan w:val="3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времени в течение дня </w:t>
            </w:r>
          </w:p>
        </w:tc>
      </w:tr>
      <w:tr w:rsidR="00D347E3" w:rsidRPr="00D347E3" w:rsidTr="00B86758">
        <w:tc>
          <w:tcPr>
            <w:tcW w:w="1666" w:type="pct"/>
            <w:vMerge/>
            <w:tcBorders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подгруппа </w:t>
            </w:r>
          </w:p>
        </w:tc>
        <w:tc>
          <w:tcPr>
            <w:tcW w:w="1667" w:type="pct"/>
            <w:gridSpan w:val="2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</w:tr>
      <w:tr w:rsidR="00D347E3" w:rsidRPr="00D347E3" w:rsidTr="00B86758">
        <w:tc>
          <w:tcPr>
            <w:tcW w:w="1666" w:type="pct"/>
            <w:tcBorders>
              <w:top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1672" w:type="pct"/>
            <w:gridSpan w:val="2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50 минут</w:t>
            </w:r>
          </w:p>
        </w:tc>
        <w:tc>
          <w:tcPr>
            <w:tcW w:w="1662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50 минут</w:t>
            </w:r>
          </w:p>
        </w:tc>
      </w:tr>
      <w:tr w:rsidR="00D347E3" w:rsidRPr="00D347E3" w:rsidTr="00B86758">
        <w:tc>
          <w:tcPr>
            <w:tcW w:w="1666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 в 1 –й половине дня </w:t>
            </w:r>
          </w:p>
        </w:tc>
        <w:tc>
          <w:tcPr>
            <w:tcW w:w="1666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667" w:type="pct"/>
            <w:gridSpan w:val="2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D347E3" w:rsidRPr="00D347E3" w:rsidTr="00B86758">
        <w:tc>
          <w:tcPr>
            <w:tcW w:w="1666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самостоятельная деятельность на прогулке </w:t>
            </w: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минут до 1 часа  30 минут</w:t>
            </w:r>
          </w:p>
        </w:tc>
        <w:tc>
          <w:tcPr>
            <w:tcW w:w="1667" w:type="pct"/>
            <w:gridSpan w:val="2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От 60 минут до 1 часа 40 минут</w:t>
            </w:r>
          </w:p>
        </w:tc>
      </w:tr>
      <w:tr w:rsidR="00D347E3" w:rsidRPr="00D347E3" w:rsidTr="00B86758">
        <w:tc>
          <w:tcPr>
            <w:tcW w:w="1666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Самостоятельные игры, досуги, общение и деятельность по интересам во 2 – й половине дня </w:t>
            </w:r>
          </w:p>
        </w:tc>
        <w:tc>
          <w:tcPr>
            <w:tcW w:w="1666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1667" w:type="pct"/>
            <w:gridSpan w:val="2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минут.</w:t>
            </w:r>
          </w:p>
        </w:tc>
      </w:tr>
      <w:tr w:rsidR="00D347E3" w:rsidRPr="00D347E3" w:rsidTr="00B86758">
        <w:tc>
          <w:tcPr>
            <w:tcW w:w="1666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на прогулке</w:t>
            </w:r>
          </w:p>
        </w:tc>
        <w:tc>
          <w:tcPr>
            <w:tcW w:w="1666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 минут</w:t>
            </w:r>
          </w:p>
        </w:tc>
        <w:tc>
          <w:tcPr>
            <w:tcW w:w="1667" w:type="pct"/>
            <w:gridSpan w:val="2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30минут</w:t>
            </w:r>
          </w:p>
        </w:tc>
      </w:tr>
      <w:tr w:rsidR="00D347E3" w:rsidRPr="00D347E3" w:rsidTr="00B86758">
        <w:tc>
          <w:tcPr>
            <w:tcW w:w="1666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Игры перед уходом домой </w:t>
            </w:r>
          </w:p>
        </w:tc>
        <w:tc>
          <w:tcPr>
            <w:tcW w:w="1666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15 до 50 минут </w:t>
            </w:r>
          </w:p>
        </w:tc>
        <w:tc>
          <w:tcPr>
            <w:tcW w:w="1667" w:type="pct"/>
            <w:gridSpan w:val="2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летний период планируется 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20"/>
        <w:gridCol w:w="3710"/>
        <w:gridCol w:w="1106"/>
        <w:gridCol w:w="1418"/>
        <w:gridCol w:w="1304"/>
        <w:gridCol w:w="1113"/>
      </w:tblGrid>
      <w:tr w:rsidR="00D347E3" w:rsidRPr="00D347E3" w:rsidTr="00B86758">
        <w:tc>
          <w:tcPr>
            <w:tcW w:w="481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38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 (Обязательная</w:t>
            </w:r>
            <w:proofErr w:type="gramStart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)ч</w:t>
            </w:r>
            <w:proofErr w:type="gramEnd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1319" w:type="pct"/>
            <w:gridSpan w:val="2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 подгруппа </w:t>
            </w:r>
          </w:p>
        </w:tc>
        <w:tc>
          <w:tcPr>
            <w:tcW w:w="1263" w:type="pct"/>
            <w:gridSpan w:val="2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</w:tr>
      <w:tr w:rsidR="00D347E3" w:rsidRPr="00D347E3" w:rsidTr="00B86758">
        <w:tc>
          <w:tcPr>
            <w:tcW w:w="5000" w:type="pct"/>
            <w:gridSpan w:val="6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видов непосредственно образовательной деятельности</w:t>
            </w:r>
          </w:p>
        </w:tc>
      </w:tr>
      <w:tr w:rsidR="00D347E3" w:rsidRPr="00D347E3" w:rsidTr="00B86758">
        <w:tc>
          <w:tcPr>
            <w:tcW w:w="2419" w:type="pct"/>
            <w:gridSpan w:val="2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неделю 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год </w:t>
            </w:r>
          </w:p>
        </w:tc>
      </w:tr>
      <w:tr w:rsidR="00D347E3" w:rsidRPr="00D347E3" w:rsidTr="00B86758">
        <w:tc>
          <w:tcPr>
            <w:tcW w:w="481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8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исследовательская 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347E3" w:rsidRPr="00D347E3" w:rsidTr="00B86758">
        <w:tc>
          <w:tcPr>
            <w:tcW w:w="481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38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 – эстетическое направление развития 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47E3" w:rsidRPr="00D347E3" w:rsidTr="00B86758">
        <w:tc>
          <w:tcPr>
            <w:tcW w:w="481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938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47E3" w:rsidRPr="00D347E3" w:rsidTr="00B86758">
        <w:tc>
          <w:tcPr>
            <w:tcW w:w="481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938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347E3" w:rsidRPr="00D347E3" w:rsidTr="00B86758">
        <w:tc>
          <w:tcPr>
            <w:tcW w:w="481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pc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81" w:type="pc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нагрузка на учебный год 2022-2023 год.</w:t>
      </w:r>
    </w:p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6"/>
        <w:gridCol w:w="581"/>
        <w:gridCol w:w="765"/>
        <w:gridCol w:w="155"/>
        <w:gridCol w:w="155"/>
        <w:gridCol w:w="907"/>
        <w:gridCol w:w="907"/>
        <w:gridCol w:w="907"/>
        <w:gridCol w:w="907"/>
        <w:gridCol w:w="907"/>
        <w:gridCol w:w="907"/>
        <w:gridCol w:w="907"/>
      </w:tblGrid>
      <w:tr w:rsidR="00D347E3" w:rsidRPr="00D347E3" w:rsidTr="00B86758">
        <w:trPr>
          <w:trHeight w:val="480"/>
        </w:trPr>
        <w:tc>
          <w:tcPr>
            <w:tcW w:w="1566" w:type="dxa"/>
            <w:vMerge w:val="restar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563" w:type="dxa"/>
            <w:gridSpan w:val="5"/>
            <w:vMerge w:val="restar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Максимальная продолжительность НОД, час. </w:t>
            </w:r>
          </w:p>
        </w:tc>
        <w:tc>
          <w:tcPr>
            <w:tcW w:w="3628" w:type="dxa"/>
            <w:gridSpan w:val="4"/>
            <w:tcBorders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период 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Летний период </w:t>
            </w:r>
          </w:p>
        </w:tc>
      </w:tr>
      <w:tr w:rsidR="00D347E3" w:rsidRPr="00D347E3" w:rsidTr="00B86758">
        <w:trPr>
          <w:trHeight w:val="526"/>
        </w:trPr>
        <w:tc>
          <w:tcPr>
            <w:tcW w:w="1566" w:type="dxa"/>
            <w:vMerge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gridSpan w:val="5"/>
            <w:vMerge/>
            <w:tcBorders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НОД</w:t>
            </w:r>
          </w:p>
        </w:tc>
      </w:tr>
      <w:tr w:rsidR="00D347E3" w:rsidRPr="00D347E3" w:rsidTr="00B86758">
        <w:trPr>
          <w:trHeight w:val="983"/>
        </w:trPr>
        <w:tc>
          <w:tcPr>
            <w:tcW w:w="1566" w:type="dxa"/>
            <w:vMerge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 НОД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в день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Ежедневный норматив </w:t>
            </w:r>
          </w:p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Недельный норматив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Недельный норматив </w:t>
            </w:r>
          </w:p>
        </w:tc>
      </w:tr>
      <w:tr w:rsidR="00D347E3" w:rsidRPr="00D347E3" w:rsidTr="00B86758">
        <w:trPr>
          <w:trHeight w:val="892"/>
        </w:trPr>
        <w:tc>
          <w:tcPr>
            <w:tcW w:w="1566" w:type="dxa"/>
            <w:vMerge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1-ая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половина дня 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половина дня 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</w:t>
            </w:r>
            <w:proofErr w:type="spellStart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половина дня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</w:t>
            </w:r>
            <w:proofErr w:type="spellStart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половина дня </w:t>
            </w:r>
          </w:p>
        </w:tc>
      </w:tr>
      <w:tr w:rsidR="00D347E3" w:rsidRPr="00D347E3" w:rsidTr="00B86758">
        <w:trPr>
          <w:trHeight w:val="549"/>
        </w:trPr>
        <w:tc>
          <w:tcPr>
            <w:tcW w:w="1566" w:type="dxa"/>
            <w:vMerge w:val="restar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подгруппа </w:t>
            </w:r>
          </w:p>
        </w:tc>
        <w:tc>
          <w:tcPr>
            <w:tcW w:w="581" w:type="dxa"/>
            <w:vMerge w:val="restar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9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47E3" w:rsidRPr="00D347E3" w:rsidTr="00B86758">
        <w:trPr>
          <w:trHeight w:val="411"/>
        </w:trPr>
        <w:tc>
          <w:tcPr>
            <w:tcW w:w="1566" w:type="dxa"/>
            <w:vMerge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00 мин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47E3" w:rsidRPr="00D347E3" w:rsidTr="00B86758">
        <w:trPr>
          <w:trHeight w:val="434"/>
        </w:trPr>
        <w:tc>
          <w:tcPr>
            <w:tcW w:w="1566" w:type="dxa"/>
            <w:vMerge w:val="restart"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подгруппа </w:t>
            </w:r>
          </w:p>
        </w:tc>
        <w:tc>
          <w:tcPr>
            <w:tcW w:w="581" w:type="dxa"/>
            <w:vMerge w:val="restart"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9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часа,00 мин.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47E3" w:rsidRPr="00D347E3" w:rsidTr="00B86758">
        <w:trPr>
          <w:trHeight w:val="526"/>
        </w:trPr>
        <w:tc>
          <w:tcPr>
            <w:tcW w:w="1566" w:type="dxa"/>
            <w:vMerge/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1ч. </w:t>
            </w: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 мин.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 мин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раза в </w:t>
            </w:r>
            <w:proofErr w:type="spellStart"/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D347E3" w:rsidRPr="00D347E3" w:rsidRDefault="00D347E3" w:rsidP="00D347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347E3" w:rsidRPr="00D347E3" w:rsidRDefault="00D347E3" w:rsidP="00D34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E3" w:rsidRPr="00D347E3" w:rsidRDefault="00D347E3" w:rsidP="00D347E3">
      <w:pPr>
        <w:ind w:hanging="1134"/>
        <w:rPr>
          <w:rFonts w:eastAsiaTheme="minorEastAsia"/>
          <w:lang w:eastAsia="ru-RU"/>
        </w:rPr>
      </w:pPr>
    </w:p>
    <w:p w:rsidR="00D347E3" w:rsidRPr="00D347E3" w:rsidRDefault="00D347E3" w:rsidP="00D347E3">
      <w:pPr>
        <w:rPr>
          <w:rFonts w:eastAsiaTheme="minorEastAsia"/>
          <w:lang w:eastAsia="ru-RU"/>
        </w:rPr>
      </w:pPr>
    </w:p>
    <w:p w:rsidR="00D347E3" w:rsidRPr="00D347E3" w:rsidRDefault="00D347E3" w:rsidP="00D347E3">
      <w:pPr>
        <w:rPr>
          <w:rFonts w:eastAsiaTheme="minorEastAsia"/>
          <w:lang w:eastAsia="ru-RU"/>
        </w:rPr>
      </w:pPr>
    </w:p>
    <w:p w:rsidR="00D347E3" w:rsidRPr="00D347E3" w:rsidRDefault="00D347E3" w:rsidP="00D347E3">
      <w:pPr>
        <w:rPr>
          <w:rFonts w:eastAsiaTheme="minorEastAsia"/>
          <w:lang w:eastAsia="ru-RU"/>
        </w:rPr>
      </w:pPr>
    </w:p>
    <w:p w:rsidR="00D347E3" w:rsidRPr="00D347E3" w:rsidRDefault="00D347E3" w:rsidP="00D347E3">
      <w:pPr>
        <w:rPr>
          <w:rFonts w:eastAsiaTheme="minorEastAsia"/>
          <w:lang w:eastAsia="ru-RU"/>
        </w:rPr>
      </w:pPr>
    </w:p>
    <w:p w:rsidR="00D347E3" w:rsidRPr="00D347E3" w:rsidRDefault="00D347E3" w:rsidP="00D347E3">
      <w:pPr>
        <w:rPr>
          <w:rFonts w:eastAsiaTheme="minorEastAsia"/>
          <w:lang w:eastAsia="ru-RU"/>
        </w:rPr>
      </w:pPr>
    </w:p>
    <w:p w:rsidR="00D347E3" w:rsidRDefault="00D347E3">
      <w:bookmarkStart w:id="0" w:name="_GoBack"/>
      <w:bookmarkEnd w:id="0"/>
    </w:p>
    <w:sectPr w:rsidR="00D3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D40"/>
    <w:multiLevelType w:val="hybridMultilevel"/>
    <w:tmpl w:val="0660D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04C74"/>
    <w:multiLevelType w:val="hybridMultilevel"/>
    <w:tmpl w:val="A80C4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A2AFB"/>
    <w:multiLevelType w:val="hybridMultilevel"/>
    <w:tmpl w:val="C8EA4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27A90"/>
    <w:multiLevelType w:val="hybridMultilevel"/>
    <w:tmpl w:val="C3AAC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27897"/>
    <w:multiLevelType w:val="hybridMultilevel"/>
    <w:tmpl w:val="AE3A9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4A"/>
    <w:rsid w:val="00D347E3"/>
    <w:rsid w:val="00D476A7"/>
    <w:rsid w:val="00F3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7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7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7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7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1879</Words>
  <Characters>10714</Characters>
  <Application>Microsoft Office Word</Application>
  <DocSecurity>0</DocSecurity>
  <Lines>89</Lines>
  <Paragraphs>25</Paragraphs>
  <ScaleCrop>false</ScaleCrop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детсад</dc:creator>
  <cp:keywords/>
  <dc:description/>
  <cp:lastModifiedBy>Демидовский детсад</cp:lastModifiedBy>
  <cp:revision>2</cp:revision>
  <dcterms:created xsi:type="dcterms:W3CDTF">2022-09-25T06:55:00Z</dcterms:created>
  <dcterms:modified xsi:type="dcterms:W3CDTF">2022-09-25T06:56:00Z</dcterms:modified>
</cp:coreProperties>
</file>