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2" w:rsidRDefault="008173DE" w:rsidP="00391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4672" w:rsidRPr="0024161A">
        <w:rPr>
          <w:rFonts w:ascii="Times New Roman" w:hAnsi="Times New Roman" w:cs="Times New Roman"/>
          <w:b/>
          <w:i/>
          <w:sz w:val="28"/>
          <w:szCs w:val="28"/>
        </w:rPr>
        <w:t>Индивидуальная карта достижений ребенка</w:t>
      </w:r>
    </w:p>
    <w:p w:rsidR="00D60376" w:rsidRPr="00D60376" w:rsidRDefault="00D60376" w:rsidP="00D60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376">
        <w:rPr>
          <w:rFonts w:ascii="Times New Roman" w:hAnsi="Times New Roman" w:cs="Times New Roman"/>
          <w:b/>
          <w:i/>
          <w:sz w:val="24"/>
          <w:szCs w:val="24"/>
        </w:rPr>
        <w:t xml:space="preserve">(педагогическая диагностика разработана на основании примерной общеобразовательной программы дошкольного образования под редакцией Н.Е. </w:t>
      </w:r>
      <w:proofErr w:type="spellStart"/>
      <w:r w:rsidRPr="00D60376">
        <w:rPr>
          <w:rFonts w:ascii="Times New Roman" w:hAnsi="Times New Roman" w:cs="Times New Roman"/>
          <w:b/>
          <w:i/>
          <w:sz w:val="24"/>
          <w:szCs w:val="24"/>
        </w:rPr>
        <w:t>Вераксы</w:t>
      </w:r>
      <w:proofErr w:type="spellEnd"/>
      <w:r w:rsidRPr="00D60376">
        <w:rPr>
          <w:rFonts w:ascii="Times New Roman" w:hAnsi="Times New Roman" w:cs="Times New Roman"/>
          <w:b/>
          <w:i/>
          <w:sz w:val="24"/>
          <w:szCs w:val="24"/>
        </w:rPr>
        <w:t>, Т.С. Комаровой, М.А. Васильевой)</w:t>
      </w:r>
    </w:p>
    <w:p w:rsidR="00D60376" w:rsidRPr="00D60376" w:rsidRDefault="00D60376" w:rsidP="00D603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376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proofErr w:type="spellStart"/>
      <w:r w:rsidRPr="00D60376">
        <w:rPr>
          <w:rFonts w:ascii="Times New Roman" w:hAnsi="Times New Roman" w:cs="Times New Roman"/>
          <w:i/>
          <w:sz w:val="24"/>
          <w:szCs w:val="24"/>
        </w:rPr>
        <w:t>Мазур</w:t>
      </w:r>
      <w:proofErr w:type="spellEnd"/>
      <w:r w:rsidRPr="00D60376">
        <w:rPr>
          <w:rFonts w:ascii="Times New Roman" w:hAnsi="Times New Roman" w:cs="Times New Roman"/>
          <w:i/>
          <w:sz w:val="24"/>
          <w:szCs w:val="24"/>
        </w:rPr>
        <w:t xml:space="preserve"> Л.И.</w:t>
      </w:r>
    </w:p>
    <w:p w:rsidR="00391FD6" w:rsidRDefault="00391FD6" w:rsidP="00391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Фамилия имя ребенка __________________________________</w:t>
      </w:r>
    </w:p>
    <w:p w:rsidR="00D60376" w:rsidRPr="00375C49" w:rsidRDefault="00D60376" w:rsidP="00391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66"/>
        <w:gridCol w:w="709"/>
        <w:gridCol w:w="567"/>
        <w:gridCol w:w="709"/>
        <w:gridCol w:w="567"/>
        <w:gridCol w:w="567"/>
        <w:gridCol w:w="713"/>
        <w:gridCol w:w="37"/>
        <w:gridCol w:w="671"/>
        <w:gridCol w:w="712"/>
        <w:gridCol w:w="850"/>
        <w:gridCol w:w="111"/>
        <w:gridCol w:w="881"/>
      </w:tblGrid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7094" w:type="dxa"/>
            <w:gridSpan w:val="12"/>
          </w:tcPr>
          <w:p w:rsidR="00DB3569" w:rsidRPr="00375C49" w:rsidRDefault="00DB3569" w:rsidP="00DB3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Периоды</w:t>
            </w:r>
            <w:r w:rsidRPr="00375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пребывания ребенка в детском саду.</w:t>
            </w:r>
          </w:p>
        </w:tc>
      </w:tr>
      <w:tr w:rsidR="00DB3569" w:rsidRPr="00375C49" w:rsidTr="00DB3569">
        <w:tc>
          <w:tcPr>
            <w:tcW w:w="16160" w:type="dxa"/>
            <w:gridSpan w:val="13"/>
          </w:tcPr>
          <w:p w:rsidR="00DB3569" w:rsidRPr="00375C49" w:rsidRDefault="00DB3569" w:rsidP="003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B3569" w:rsidRPr="00375C49" w:rsidTr="00DB3569">
        <w:tc>
          <w:tcPr>
            <w:tcW w:w="16160" w:type="dxa"/>
            <w:gridSpan w:val="13"/>
          </w:tcPr>
          <w:p w:rsidR="00DB3569" w:rsidRPr="00375C49" w:rsidRDefault="00DB3569" w:rsidP="003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развитие общения, нравственное воспитание</w:t>
            </w:r>
          </w:p>
        </w:tc>
      </w:tr>
      <w:tr w:rsidR="00DB3569" w:rsidRPr="00375C49" w:rsidTr="007D2D0D">
        <w:tc>
          <w:tcPr>
            <w:tcW w:w="9066" w:type="dxa"/>
            <w:vMerge w:val="restart"/>
          </w:tcPr>
          <w:p w:rsidR="00DB3569" w:rsidRDefault="00BE1C86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Анчомпавыфо6шреорершеормапк</w:t>
            </w:r>
          </w:p>
          <w:p w:rsidR="00BE1C86" w:rsidRDefault="00BE1C86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C86" w:rsidRDefault="00BE1C86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C86" w:rsidRDefault="00BE1C86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C86" w:rsidRPr="00375C49" w:rsidRDefault="00BE1C86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B3569" w:rsidRPr="00986A87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>2-ая группа раннего возраста</w:t>
            </w:r>
          </w:p>
        </w:tc>
        <w:tc>
          <w:tcPr>
            <w:tcW w:w="1276" w:type="dxa"/>
            <w:gridSpan w:val="2"/>
          </w:tcPr>
          <w:p w:rsidR="00DB3569" w:rsidRPr="00986A87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317" w:type="dxa"/>
            <w:gridSpan w:val="3"/>
          </w:tcPr>
          <w:p w:rsidR="00DB3569" w:rsidRPr="00986A87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383" w:type="dxa"/>
            <w:gridSpan w:val="2"/>
          </w:tcPr>
          <w:p w:rsidR="00DB3569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DB3569" w:rsidRPr="00986A87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gridSpan w:val="3"/>
          </w:tcPr>
          <w:p w:rsidR="00DB3569" w:rsidRPr="00986A87" w:rsidRDefault="00DB3569" w:rsidP="0098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A87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</w:tr>
      <w:tr w:rsidR="00DB3569" w:rsidRPr="00375C49" w:rsidTr="007D2D0D">
        <w:tc>
          <w:tcPr>
            <w:tcW w:w="9066" w:type="dxa"/>
            <w:vMerge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3569" w:rsidRPr="00375C49" w:rsidRDefault="00DB3569" w:rsidP="009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gridSpan w:val="2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71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  <w:gridSpan w:val="2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DB3569" w:rsidRPr="00375C49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Отвечает на приветствие (Доброе утро!</w:t>
            </w:r>
            <w:proofErr w:type="gramEnd"/>
            <w:r w:rsidRPr="0037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Как дела?), говорит и воспринимает слова «пожалуйста», «спасибо», «извините».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играть не ссорясь, помогать друг другу, вместе радоваться успехам.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спокойно вести себя в помещении и на улице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не перебивать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хорошие поступки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оказывать помощь товарищам.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играть в коллективе.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и поступки сверстников.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выражать свое отношение к окружающему, самостоятельно находит для этого различные речевые средства.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выполняет правила поведения в общественном месте.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 с товарищами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не перебивать без надобности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ограничивать свои желания, выполнять установленные нормы поведения, в своих поступках следовать положительному примеру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DB3569">
        <w:tc>
          <w:tcPr>
            <w:tcW w:w="16160" w:type="dxa"/>
            <w:gridSpan w:val="13"/>
          </w:tcPr>
          <w:p w:rsidR="00DB3569" w:rsidRPr="00375C49" w:rsidRDefault="00DB3569" w:rsidP="003E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DB3569" w:rsidRPr="00375C49" w:rsidTr="00DB3569">
        <w:tc>
          <w:tcPr>
            <w:tcW w:w="16160" w:type="dxa"/>
            <w:gridSpan w:val="13"/>
          </w:tcPr>
          <w:p w:rsidR="00DB3569" w:rsidRDefault="00DB3569" w:rsidP="003E10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Культурно-гигиенические навыки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мыть руки по мере их загрязнения, насухо вытирать руки и лицо личным полотенцем.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(с помощью взрослого) приводить себя в порядок; пользоваться индивидуальными предметами.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держать ложку.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 пользоваться столовой и чайной ложкой, вилкой.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аккуратно принимать пищу (умение брать пищу понемногу, хорошо пережевывать, есть бесшумно).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замечать и самостоятельно устранять непорядок в своем внешнем виде.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ножом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обращаться с просьбой, благодарить.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тактично сделать замечание товарищу по поводу его внешнего вида.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3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одевается и раздевается,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определенной последовательности (при небольшой помощи взрослого)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Сам завязывает шнурки и застегивает пуговицы.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 определенной последовательности аккуратно складывает снятую одежду.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замечать непорядок в одежде и устранять его при небольшой помощи взрослых.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убирает за собой постель после дневного сна.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без напоминания взрослого убирает свое рабочее место после занятия, игрушки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трудовые действия.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индивидуальное поручение, участвует в коллективном труде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обязанности дежурного по группе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доводить начатое дело до конца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и инициативу при выполнении различных видов труда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своей работы (деятельности)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 в природе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 в уходе за растениями в уголке природы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взрослому (воспитателю, помощнику воспитателя) в посильном труде (осенью к уборке овощей на огороде, сбору семян; зимой к сгребанию снега к стволам деревьев и кустарникам,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и построек из снега; весной к посеву семян овощей, высадке рассады)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Уважение к труду взрослых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некоторые трудовые действия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некоторые понятные профессии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профессии близких людей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профессии, связанные со спецификой родного поселка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Знает элементарные правила безопасности в природе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улице, дороге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некоторые виды транспорта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простейших взаимосвязях в живой и неживой природе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правила дорожного движения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Обладает навыками безопасного поведения в природе (сформированы понятия «съедобное», «несъедобное», «лекарственные растения»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опасных насекомых и ядовитые растения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виды транспорта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знаки дорожного движения (в соответствии с возрастом)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явления неживой природы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оказания первой помощи при ушибах и укусах насекомых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элементы дороги (проезжая часть, тротуар, пешеходный переход)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с незнакомыми людьми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сое имя, фамилию, возраст, домашний адрес, телефон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работе ГИБДД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 счет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различать количество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формировать группы однородных предметов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общий признак предметов группы (все мячи – круглые, эти все красные, эти все большие и т.д.)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группы из однородных предметов и выделять из них отдельные предметы; различать понятия «много», «один», «по одному»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две равные (неравные) группы предметов на основе взаимного сопоставления элементов (предметов)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приемы последовательного наложения и приложения предметов одной группы к предметам другой. Умеет понимать вопросы: «Поровну  ли?»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больше (меньше)?»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равенство между неравными по количеству группами предметов.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представление о том, что множество («много») может состоять из разных по качеству элементов: предметов разного цвета, размера, формы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до 5 (на основе наглядности), пользуясь правильными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называть числительные по порядку, соотносить числительное только с одним предметом пересчитываемой группы.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сравнивать две группы предметов, именуемые числами 1-2,2-2, 2-3,3-3, 3-4, 4-4, 4-5, 5-5.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порядковом счете, правильно пользуется количественными и порядковыми числительными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 групп на основе счета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уравнивать неравные группы двумя способами.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на основе счета равенств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форме, расположению в пространстве.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множества (группы предметов) из разных по качеству элементов (предметов разного цвета, размера, формы, назначения, звуков, движений).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разбивать множество на части и воссоединять их;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3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отношение между целым множеством и каждой его частью, понимает, что множество больше части, а часть меньше целого множества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считать до 10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образовании каждого числа в пределах от 5 до 10 (на наглядной основе)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сравнивать рядом стоящие числа в пределах 10 на основе сравнения конкретных множеств.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получать равенство из неравенства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854A34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отношение рядом стоящих чисел (5</w:t>
            </w:r>
            <w:r w:rsidRPr="00854A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на 1, 6</w:t>
            </w:r>
            <w:r w:rsidRPr="00854A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на 1)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отсчитывать предметы из большего количества по образцу и заданному числу (в пределах 10)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считать в прямом и обратном порядке (в пределах 10)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цифры от 0 до 9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количественный состав числа из единиц в пределах 5 на конкретном материале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общее представление о множестве: умение формировать множества по заданным основаниям, видит составные части множества, в которых предметы отличаются определенными признаками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количественным и порядковым счетом в пределах 10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20 без операций над числами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числа второго десятка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числа в прямом и обратном порядке (устный счет), последующее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предыдущее число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обозначенному цифрой, определяет пропущенное число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 в пределах 10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наглядной основе составлять и решать простые арифметические задачи на сложение и вычитание.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задач пользуется знаками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(-)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знаком отношений (=).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B4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монеты достоинством 1,5, 10 копеек, 1,2, 5, 10 рублей.</w:t>
            </w: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совершить размен.</w:t>
            </w: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предметах контрастных размеров и обозначению их в речи (большой дом-маленький домик и т.д.)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сравнивать предметы контрастных и одинаковых размеров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сравнении предметов умеет соизмерять один предмет с другим по заданному признаку величины (длине, ширине, высоте) пользуясь приемами наложения и приложения, обозначает результат сравнения словами (длинный-короткий, одинаковый (равный).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предметы по двум признакам величины (красная лента длиннее и шире зеленой, желтый шарфик короче и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размерные отношения между 3-5 предметами разной длины (ширины, высоты) располагает их в определенной последовательности – в порядке убывания или нарастания величины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размерные отношения между 5-10 предметами разной длины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глазомера, умеет находить предметы длиннее (короче)  и т.д. образца и равные ему.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том, что предмет (лист бумаги, лента, круг, квадрат и др.) можно разделить на несколько равных частей.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части. Полученные от деления, сравнивает части и целое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делить предмет на 2-8 и более равных частей путем сгибания предмета, а так же используя условную мерку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измерительные умения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 длину, ширину, высоту предметов с помощью условной меры (бумаги в клетку)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280EE8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 объем жидких и сыпучих веществ с помощью условной меры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B3132" wp14:editId="4FEB1E1C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156846</wp:posOffset>
                      </wp:positionV>
                      <wp:extent cx="238125" cy="266700"/>
                      <wp:effectExtent l="0" t="0" r="28575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276.75pt;margin-top:12.35pt;width:18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предметы по форме и называет их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57D4A" wp14:editId="349441BF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41910</wp:posOffset>
                      </wp:positionV>
                      <wp:extent cx="209550" cy="2000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31pt;margin-top:3.3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AB0944" wp14:editId="5A8F371D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41910</wp:posOffset>
                      </wp:positionV>
                      <wp:extent cx="180975" cy="200025"/>
                      <wp:effectExtent l="0" t="0" r="28575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187.5pt;margin-top:3.3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геометрические фигуры</w:t>
            </w:r>
          </w:p>
          <w:p w:rsidR="00DB3569" w:rsidRDefault="00DB3569" w:rsidP="00800D2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Умеет обследовать форму этих фигур.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800D2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геометрических фигурах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569" w:rsidRDefault="00DB3569" w:rsidP="00800D2F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A2E935" wp14:editId="65D97E7A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-5080</wp:posOffset>
                      </wp:positionV>
                      <wp:extent cx="152400" cy="200025"/>
                      <wp:effectExtent l="0" t="0" r="19050" b="2857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275.25pt;margin-top:-.4pt;width:1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D6018F" wp14:editId="2406B2B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-5080</wp:posOffset>
                      </wp:positionV>
                      <wp:extent cx="209550" cy="2000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31pt;margin-top:-.4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035300" wp14:editId="0A940124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-5080</wp:posOffset>
                      </wp:positionV>
                      <wp:extent cx="200025" cy="200025"/>
                      <wp:effectExtent l="0" t="0" r="28575" b="2857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187.5pt;margin-top:-.4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B3569" w:rsidRDefault="00DB3569" w:rsidP="00800D2F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.а также шар, куб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прямоугольник, его элементы: углы, стороны.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овал  на основе сравнения его с кругом и прямоугольником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четырехугольнике. Геометрическая зоркость: умение анализировать и сравнивать предметы по форме, находить в ближайшем окружении предметы одинаковой и разной формы.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известные геометрические фигуры, их элементы (вершины, углы, стороны) и некоторые их свойства.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многоугольнике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геометрические фигуры: составлять из нескольких треугольников один многоугольник, из нескольких маленьких квадратов – один большой прямоугольник, из частей круга – 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тематические композиции из фигур по собственному замыслу.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форму предметов в целом и отдельных частей, воссоздает сложные по форме предметы из отдельных частей по контурным образцам, по описанию, представлению.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Ориентировка в пространстве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частях собственного тела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пространственное направление от себя,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правую-левую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FF68A0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обозначать словами положение предметов по отношению к себе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пространственном отношении: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на листе бумаги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на ограниченной территории  (лист бумаги, доска, страница тетради, книги), располагает предметы и их изображения в указанном направлении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в речи их пространственное расположение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планом, схемой маршрутом, картой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«читать» простейшую графическую информацию, обозначающую пространственные отношения объектов и направление их движения в пространстве.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Ориентировка во времени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контрастных частях суток: день-ночь, утро-вечер.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значение слов: «вчера», «сегодня», «завтра»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представление о том, что утро, вечер, день и ночь составляют сутки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B4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дни недели, месяца, времена года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в речи понятиями «сначала», «потом», «до», «после», «раньше», «позже», «в одно и тоже время»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по внешнему виду овощи и фрукты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 на картинках, в игрушках домашних и диких животных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растениях данной местности: деревьях, цветущих травянистых.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характерных особенностях следующих друг за другом времен года, и изменения, которые происходят в связи с этим в жизни и деятельности взрослых и детей.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свойства воды, песка, снега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представителей класса пресмыкающихся (ящерица, черепаха) их внешний вид, отличия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комнатные растения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бальзамин, фикус, бегония,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примула)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понятия «лес», «луг», «сад»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чередовании времен года, частей суток, и их некоторые характеристики.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 между природными явлениями (сезон-растительность-труд людей)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домашних, зимующих и перелетных птиц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по внешнему виду и правильно называет насекомых, жуков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называет явления природы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3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части растения (корень, лист, стебель/ствол, цветок, плод).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3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Классифицирует растения по видам (деревья, кустарники, травы).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3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Может определить вид животны</w:t>
            </w:r>
            <w:proofErr w:type="gramStart"/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рыба,  птица, насекомое, рептилия, земноводное, млекопитающее.)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3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части растения (корень, лист, стебель/ствол, цветок, плод).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существительные и местоимения с глаголами, употребляет глаголы в будущем и прошедшем времени                                                                       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предлоги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на, под, у, за)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простейшие  и более сложные вопросы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драматизации небольших отрывках из хорошо знакомых сказок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 небольшие рассказы без наглядного сопровождения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Понимает обобщающие слова (одежда, посуда, мебель, овощи, фрукты и т.д.)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слушает и понимает заданный вопрос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слова в предложения, правильно использует предлоги в речи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Образовывает форму множественного числа существительных, обозначающих детенышей животных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 речи использует формы повелительного наклонения некоторых глаголов (Ляг!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Лежи! Поезжай!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несклоняемые существительные (кино, пальто, какао, кофе)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различать и называть слова, начинающиеся на определенный звук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выразительные и динамичные отрывки из сказок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 слова в предложения: существительные с числительными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(пять груш, трое ребят) прилагательные с существительными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образовывать однокоренные слова (медведь-медведица-медвежонок-медвежья)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по образцу простые и сложные предложения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и выразительно пересказывает небольшие сказки, рассказы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(образцу) рассказывает о предмете, содержании сюжетной картины, составляет рассказ по картинкам с последовательно развивающимися действиями.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из личного опыта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короткие сказки на заданную тему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предложении (без грамматического определения)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предложения, членит простые предложения  (без союзов и предлогов) на слова с указанием их последовательности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делить двусложные и трехсложные слова с открытыми слогами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-ли-на,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-ре-за) на части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слова из слогов (устно)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последовательность звуков в простых словах.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D2D0D" w:rsidRPr="00375C49" w:rsidTr="007D2D0D">
        <w:tc>
          <w:tcPr>
            <w:tcW w:w="16160" w:type="dxa"/>
            <w:gridSpan w:val="13"/>
          </w:tcPr>
          <w:p w:rsidR="007D2D0D" w:rsidRPr="007D2D0D" w:rsidRDefault="007D2D0D" w:rsidP="007D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 (рисование)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цвета и называть их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различные линии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держать правильно в руках кисть, карандаш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цвета (красный, синий, зеленый, желтый, белый, черный) и их оттенки (розовый, голубой, серый)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украшать дымковскими узорами силуэты игрушек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разной формы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ритмично наносить линии, штрихи, пятна, мазки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несложные сюжетные композиции, повторяя изображения одного предмета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располагать изображение по всему листу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Закрашивает рисунки кистью, карандашами, проводя линии и штрихи только в одном направлении (сверху вниз или слева направо)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получать светлые и темные оттенки цвета, изменяя нажим на карандаш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правильное расположение частей при рисовании предметов и соотносить их по величине.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передавать в рисунке пропорции, цвет, форму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 народные промыслы декоративно-прикладного искусства (Городец,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-Майдан, Гжель)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 рисунке передавать сюжет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в рисунке соотношение по величине разных предметов (дома большие, деревья высокие и низкие и т.д.)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назвать недостаток в своей работе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с натуры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различать оттенки цветов и передавать их в рисунке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строить композицию собственного рисунка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в движении людей, животных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узоры по мотивам народных росписей, ранее знакомых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лепке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раскатывать комочки прямыми и круговыми движениями, соединяет концы получившейся палочки, сплющивает шар, сминая его ладонями обеих рук.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лепить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нескольких частей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сглаживать пальцами поверхность вылепленного предмета, фигуры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вдавливать середину шара, цилиндра для получения полой формы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стекой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лепить с натуры и по представлению знакомые предметы (овощи, фрукты, и т.д.)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лепить предметы пластическим, конструктивным и комбинированным способами.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лепить фигуры человека, животного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лепить мелкие детали, пользуясь стекой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украшать узорами предметы декоративного искусства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расписывать готовые изделия гуашью, украшать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углубленным рельефом, используя стеку.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передавать пропорции предметов, и их соотношение по величине, выразительность поз, движений, деталей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искусству аппликации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выкладывать на лист готовые детали разной формы, величины,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составляя при этом изображение и наклеивает их</w:t>
            </w:r>
            <w:proofErr w:type="gramEnd"/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аккуратно пользоваться клеем, выполнять аккуратно работу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изображения (резать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 – четыре треугольника, и т.д.)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вырезать одинаковые фигуры  или их детали из бумаги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бумагой: сгибать лист вчетверо в разных направлениях; работать по готовой выкройке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из бумаги объемные фигуры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игрушки из природного материала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узоры и декоративные композиции из геометрических и растительных элементов на листе бумаги разной формы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вырезать симметричные предметы из бумаги, сложенной вдвое; несколько предметов или их частей из бумаги, сложенной гармошкой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проявить творчество при выполнении работы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объемные игрушки в технике оригами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природным материалом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15" w:rsidRPr="00375C49" w:rsidTr="008506FB">
        <w:tc>
          <w:tcPr>
            <w:tcW w:w="16160" w:type="dxa"/>
            <w:gridSpan w:val="13"/>
          </w:tcPr>
          <w:p w:rsidR="00D54915" w:rsidRPr="00D54915" w:rsidRDefault="00D54915" w:rsidP="00D54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Наслаждается музыкой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Ритмично двигается под музыку.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С удовольствием принимает участие в групповых музыкальных занятиях.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Координирует движение рук со словами детского стихотворения или песенки.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Интонирует простые мелодии.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Ритмично играет на ударных и шумовых музыкальных инструментах.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Повторяет простые танцевальные движения и запоминает их.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С удовольствием участвует в театрализации стихов и сказок.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t>Может эмоционально выразить чувства героя.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Запоминает и может воспроизвести небольшой текст от лица героя.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15" w:rsidRPr="00375C49" w:rsidTr="00382684">
        <w:tc>
          <w:tcPr>
            <w:tcW w:w="16160" w:type="dxa"/>
            <w:gridSpan w:val="13"/>
          </w:tcPr>
          <w:p w:rsidR="00D54915" w:rsidRPr="00D54915" w:rsidRDefault="00D54915" w:rsidP="00D54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ползать, лазать, разнообразно действовать с мячом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прыгать на двух ногах, с продвижением вперед, в длину с места, отталкиваясь двумя ногами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строится в колонну по одному, шеренгу, круг, находит свое место при построениях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двумя ногами и правильно приземляется в прыжках с высоты, на месте и с продвижением вперед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правильное исходное  положение в прыжках в длину и высоту с места; в метании мешочков с песком, мячей диаметром 15-20 см. 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 мяч двумя руками одновременно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правильную осанку в положениях сидя, стоя, в движении, при выполнении упражнений в равновесии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отбивать мяч о землю правой и левой рукой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дистанцию во время передвижения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бегать наперегонки, с преодолением препятствий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прыгать в длину, в высоту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разбегаться, отталкиваться и приземляться в зависимости от вида прыжка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сочетать замах  с броском при метании, подбрасывать и ловить мяч одной рукой, отбивать его правой и левой рукой на месте и вести при ходьбе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заданный темп в ходьбе и беге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Сочетает разбег с отталкиванием в прыжках на мягкое покрытие, в длину с разбега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перелезать с пролета на пролет гимнастической стенки по диагонали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быстро перестраиваться на месте и во время движения, равняться в колонне, шеренге, кругу, выполняет упражнения ритмично, в указанном темпе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 психофизические качества: сила, быстрота, выносливость, ловкость, гибкость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9" w:rsidRPr="00375C49" w:rsidTr="007D2D0D">
        <w:tc>
          <w:tcPr>
            <w:tcW w:w="9066" w:type="dxa"/>
          </w:tcPr>
          <w:p w:rsidR="00DB356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координация движений и ориентировка в пространстве</w:t>
            </w: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3569" w:rsidRPr="00375C49" w:rsidRDefault="00DB3569" w:rsidP="009C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54" w:rsidRPr="000F5E54" w:rsidRDefault="000F5E54" w:rsidP="000F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E54">
        <w:rPr>
          <w:rFonts w:ascii="Times New Roman" w:hAnsi="Times New Roman" w:cs="Times New Roman"/>
          <w:sz w:val="24"/>
          <w:szCs w:val="24"/>
        </w:rPr>
        <w:t>Примечание: достиже</w:t>
      </w:r>
      <w:r w:rsidR="00CE27BF">
        <w:rPr>
          <w:rFonts w:ascii="Times New Roman" w:hAnsi="Times New Roman" w:cs="Times New Roman"/>
          <w:sz w:val="24"/>
          <w:szCs w:val="24"/>
        </w:rPr>
        <w:t xml:space="preserve">ние ребенка оценивается по трем уровням </w:t>
      </w:r>
      <w:r w:rsidRPr="000F5E54">
        <w:rPr>
          <w:rFonts w:ascii="Times New Roman" w:hAnsi="Times New Roman" w:cs="Times New Roman"/>
          <w:sz w:val="24"/>
          <w:szCs w:val="24"/>
        </w:rPr>
        <w:t>педагогической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E54">
        <w:rPr>
          <w:rFonts w:ascii="Times New Roman" w:hAnsi="Times New Roman" w:cs="Times New Roman"/>
          <w:sz w:val="24"/>
          <w:szCs w:val="24"/>
        </w:rPr>
        <w:t xml:space="preserve"> и имеют условные обозначения: </w:t>
      </w:r>
    </w:p>
    <w:p w:rsidR="00391FD6" w:rsidRPr="00375C49" w:rsidRDefault="00E61D7B" w:rsidP="00391F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«н» низкий уровень </w:t>
      </w:r>
      <w:r w:rsidR="000F5E54" w:rsidRPr="00375C49">
        <w:rPr>
          <w:rFonts w:ascii="Times New Roman" w:hAnsi="Times New Roman" w:cs="Times New Roman"/>
          <w:b/>
          <w:i/>
          <w:sz w:val="24"/>
          <w:szCs w:val="24"/>
        </w:rPr>
        <w:t>- эта способность отсутствует у ребенка;</w:t>
      </w:r>
      <w:r w:rsidR="00391FD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391FD6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91FD6" w:rsidRPr="00375C4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91FD6">
        <w:rPr>
          <w:rFonts w:ascii="Times New Roman" w:hAnsi="Times New Roman" w:cs="Times New Roman"/>
          <w:b/>
          <w:i/>
          <w:sz w:val="24"/>
          <w:szCs w:val="24"/>
        </w:rPr>
        <w:t xml:space="preserve"> средний уровень </w:t>
      </w:r>
      <w:r w:rsidR="00391FD6" w:rsidRPr="00375C49">
        <w:rPr>
          <w:rFonts w:ascii="Times New Roman" w:hAnsi="Times New Roman" w:cs="Times New Roman"/>
          <w:b/>
          <w:i/>
          <w:sz w:val="24"/>
          <w:szCs w:val="24"/>
        </w:rPr>
        <w:t>- ребенок начал проявлять эту способность в последнее время;</w:t>
      </w:r>
    </w:p>
    <w:p w:rsidR="00391FD6" w:rsidRPr="00933F64" w:rsidRDefault="00391FD6" w:rsidP="00391F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</w:t>
      </w:r>
      <w:r w:rsidRPr="00375C4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высокий уровень </w:t>
      </w:r>
      <w:r w:rsidRPr="00375C49">
        <w:rPr>
          <w:rFonts w:ascii="Times New Roman" w:hAnsi="Times New Roman" w:cs="Times New Roman"/>
          <w:b/>
          <w:i/>
          <w:sz w:val="24"/>
          <w:szCs w:val="24"/>
        </w:rPr>
        <w:t>- ребенок проявляет эту способность уверенно.</w:t>
      </w:r>
    </w:p>
    <w:p w:rsidR="00192776" w:rsidRPr="00AB76F4" w:rsidRDefault="00AB76F4" w:rsidP="000F5E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76F4">
        <w:rPr>
          <w:rFonts w:ascii="Times New Roman" w:hAnsi="Times New Roman" w:cs="Times New Roman"/>
          <w:i/>
          <w:sz w:val="24"/>
          <w:szCs w:val="24"/>
        </w:rPr>
        <w:t>Данная индивидуальная карта позволяет отследить уровень развития ребенка на протяжении всего пребывания в дошкольном учреждении.</w:t>
      </w:r>
      <w:bookmarkStart w:id="0" w:name="_GoBack"/>
      <w:bookmarkEnd w:id="0"/>
    </w:p>
    <w:sectPr w:rsidR="00192776" w:rsidRPr="00AB76F4" w:rsidSect="00D60376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DA" w:rsidRDefault="00DD0DDA" w:rsidP="00933F64">
      <w:pPr>
        <w:spacing w:after="0" w:line="240" w:lineRule="auto"/>
      </w:pPr>
      <w:r>
        <w:separator/>
      </w:r>
    </w:p>
  </w:endnote>
  <w:endnote w:type="continuationSeparator" w:id="0">
    <w:p w:rsidR="00DD0DDA" w:rsidRDefault="00DD0DDA" w:rsidP="0093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59786"/>
      <w:docPartObj>
        <w:docPartGallery w:val="Page Numbers (Bottom of Page)"/>
        <w:docPartUnique/>
      </w:docPartObj>
    </w:sdtPr>
    <w:sdtEndPr/>
    <w:sdtContent>
      <w:p w:rsidR="007D2D0D" w:rsidRDefault="007D2D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F4">
          <w:rPr>
            <w:noProof/>
          </w:rPr>
          <w:t>11</w:t>
        </w:r>
        <w:r>
          <w:fldChar w:fldCharType="end"/>
        </w:r>
      </w:p>
    </w:sdtContent>
  </w:sdt>
  <w:p w:rsidR="007D2D0D" w:rsidRDefault="007D2D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DA" w:rsidRDefault="00DD0DDA" w:rsidP="00933F64">
      <w:pPr>
        <w:spacing w:after="0" w:line="240" w:lineRule="auto"/>
      </w:pPr>
      <w:r>
        <w:separator/>
      </w:r>
    </w:p>
  </w:footnote>
  <w:footnote w:type="continuationSeparator" w:id="0">
    <w:p w:rsidR="00DD0DDA" w:rsidRDefault="00DD0DDA" w:rsidP="0093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91"/>
    <w:rsid w:val="00035F0D"/>
    <w:rsid w:val="0006206C"/>
    <w:rsid w:val="000B6DF5"/>
    <w:rsid w:val="000B7304"/>
    <w:rsid w:val="000D5595"/>
    <w:rsid w:val="000F5E54"/>
    <w:rsid w:val="001033D6"/>
    <w:rsid w:val="00106716"/>
    <w:rsid w:val="00115F20"/>
    <w:rsid w:val="00192776"/>
    <w:rsid w:val="001B5721"/>
    <w:rsid w:val="001C5747"/>
    <w:rsid w:val="00203CF8"/>
    <w:rsid w:val="0024161A"/>
    <w:rsid w:val="00280EE8"/>
    <w:rsid w:val="00304A0A"/>
    <w:rsid w:val="003113EC"/>
    <w:rsid w:val="00337683"/>
    <w:rsid w:val="00366075"/>
    <w:rsid w:val="0037438C"/>
    <w:rsid w:val="00375C49"/>
    <w:rsid w:val="00385752"/>
    <w:rsid w:val="00386EFA"/>
    <w:rsid w:val="00391FD6"/>
    <w:rsid w:val="003D15A5"/>
    <w:rsid w:val="003E10D2"/>
    <w:rsid w:val="003F2EE5"/>
    <w:rsid w:val="00463E66"/>
    <w:rsid w:val="00476EE3"/>
    <w:rsid w:val="004829CB"/>
    <w:rsid w:val="005431C4"/>
    <w:rsid w:val="00545EEC"/>
    <w:rsid w:val="005E71DE"/>
    <w:rsid w:val="00600FCB"/>
    <w:rsid w:val="006025FD"/>
    <w:rsid w:val="0060596C"/>
    <w:rsid w:val="006A375B"/>
    <w:rsid w:val="006B05DA"/>
    <w:rsid w:val="006C1963"/>
    <w:rsid w:val="006D1E12"/>
    <w:rsid w:val="006F5800"/>
    <w:rsid w:val="00703085"/>
    <w:rsid w:val="00717C1C"/>
    <w:rsid w:val="00723F78"/>
    <w:rsid w:val="00734356"/>
    <w:rsid w:val="00772B0A"/>
    <w:rsid w:val="007B5258"/>
    <w:rsid w:val="007D2D0D"/>
    <w:rsid w:val="00800D2F"/>
    <w:rsid w:val="008173DE"/>
    <w:rsid w:val="00854974"/>
    <w:rsid w:val="00854A34"/>
    <w:rsid w:val="00877869"/>
    <w:rsid w:val="008A777D"/>
    <w:rsid w:val="008D7ADC"/>
    <w:rsid w:val="009019CD"/>
    <w:rsid w:val="00901FE4"/>
    <w:rsid w:val="00914746"/>
    <w:rsid w:val="00923B3E"/>
    <w:rsid w:val="00931219"/>
    <w:rsid w:val="00933F64"/>
    <w:rsid w:val="00947978"/>
    <w:rsid w:val="0097182E"/>
    <w:rsid w:val="00985F88"/>
    <w:rsid w:val="00986A87"/>
    <w:rsid w:val="009C4672"/>
    <w:rsid w:val="00A43F85"/>
    <w:rsid w:val="00AA3C91"/>
    <w:rsid w:val="00AB76F4"/>
    <w:rsid w:val="00AF61BF"/>
    <w:rsid w:val="00B0525D"/>
    <w:rsid w:val="00B372B5"/>
    <w:rsid w:val="00B401A1"/>
    <w:rsid w:val="00BD3BA8"/>
    <w:rsid w:val="00BE1C86"/>
    <w:rsid w:val="00C16E8E"/>
    <w:rsid w:val="00C569E6"/>
    <w:rsid w:val="00C570CC"/>
    <w:rsid w:val="00C57236"/>
    <w:rsid w:val="00C76DB3"/>
    <w:rsid w:val="00CE27BF"/>
    <w:rsid w:val="00CE3ED4"/>
    <w:rsid w:val="00CE4A2C"/>
    <w:rsid w:val="00D03106"/>
    <w:rsid w:val="00D54915"/>
    <w:rsid w:val="00D60376"/>
    <w:rsid w:val="00DA1093"/>
    <w:rsid w:val="00DB3569"/>
    <w:rsid w:val="00DC36D4"/>
    <w:rsid w:val="00DD0DDA"/>
    <w:rsid w:val="00E168D9"/>
    <w:rsid w:val="00E2409B"/>
    <w:rsid w:val="00E308BD"/>
    <w:rsid w:val="00E4289E"/>
    <w:rsid w:val="00E61D7B"/>
    <w:rsid w:val="00E87EC0"/>
    <w:rsid w:val="00EF7AF3"/>
    <w:rsid w:val="00F93119"/>
    <w:rsid w:val="00FA1CD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F64"/>
  </w:style>
  <w:style w:type="paragraph" w:styleId="a8">
    <w:name w:val="footer"/>
    <w:basedOn w:val="a"/>
    <w:link w:val="a9"/>
    <w:uiPriority w:val="99"/>
    <w:unhideWhenUsed/>
    <w:rsid w:val="009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F64"/>
  </w:style>
  <w:style w:type="paragraph" w:styleId="a8">
    <w:name w:val="footer"/>
    <w:basedOn w:val="a"/>
    <w:link w:val="a9"/>
    <w:uiPriority w:val="99"/>
    <w:unhideWhenUsed/>
    <w:rsid w:val="0093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6215-C156-446C-947A-4326D13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2015-04-13T12:01:00Z</cp:lastPrinted>
  <dcterms:created xsi:type="dcterms:W3CDTF">2015-02-05T05:16:00Z</dcterms:created>
  <dcterms:modified xsi:type="dcterms:W3CDTF">2015-04-21T08:05:00Z</dcterms:modified>
</cp:coreProperties>
</file>