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97" w:rsidRDefault="00EA5D97" w:rsidP="00FE3C61">
      <w:pPr>
        <w:spacing w:after="5" w:line="271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A5D97" w:rsidRDefault="00EA5D97" w:rsidP="00FE3C61">
      <w:pPr>
        <w:spacing w:after="5" w:line="271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A5D97" w:rsidRDefault="00C31630" w:rsidP="00FE3C61">
      <w:pPr>
        <w:spacing w:after="5" w:line="271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56300" cy="8416837"/>
            <wp:effectExtent l="19050" t="0" r="6350" b="0"/>
            <wp:docPr id="9" name="Рисунок 9" descr="C:\Users\user\Desktop\Scan_20201014_13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Scan_20201014_135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841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97" w:rsidRDefault="00EA5D97" w:rsidP="00FE3C61">
      <w:pPr>
        <w:spacing w:after="5" w:line="271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A5D97" w:rsidRDefault="00EA5D97" w:rsidP="00FE3C61">
      <w:pPr>
        <w:spacing w:after="5" w:line="271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A5D97" w:rsidRDefault="00EA5D97" w:rsidP="00FE3C61">
      <w:pPr>
        <w:spacing w:after="5" w:line="271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A5D97" w:rsidRDefault="00EA5D97" w:rsidP="00FE3C61">
      <w:pPr>
        <w:spacing w:after="5" w:line="271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A5D97" w:rsidRDefault="00EA5D97" w:rsidP="00FE3C61">
      <w:pPr>
        <w:spacing w:after="5" w:line="271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Содержание 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1.Целевой раздел программы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1.Пояснительная записка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1.2.Цели и задачи программы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1.3.При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нципы и подходы к формированию п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рограммы  </w:t>
      </w:r>
    </w:p>
    <w:p w:rsidR="00FE3C61" w:rsidRPr="00FE3C61" w:rsidRDefault="00095889" w:rsidP="00095889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4.Психо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логические особенности детей с Т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НР.  </w:t>
      </w:r>
    </w:p>
    <w:p w:rsidR="00FE3C61" w:rsidRPr="00FE3C61" w:rsidRDefault="00095889" w:rsidP="00095889">
      <w:pPr>
        <w:spacing w:after="14" w:line="268" w:lineRule="auto"/>
        <w:ind w:right="1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1.5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Планируемые результаты работы с детьми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2.Содержательный раздел программы </w:t>
      </w:r>
    </w:p>
    <w:p w:rsidR="00FE3C61" w:rsidRPr="00FE3C61" w:rsidRDefault="00095889" w:rsidP="00095889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форм психологического сопровождения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2.1.1. Психолого-педаг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огическое обследование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2.1.2.Профилактика и просвещение  </w:t>
      </w:r>
    </w:p>
    <w:p w:rsidR="00FE3C61" w:rsidRPr="00FE3C61" w:rsidRDefault="00FE3C61" w:rsidP="00FE3C61">
      <w:pPr>
        <w:spacing w:after="14" w:line="268" w:lineRule="auto"/>
        <w:ind w:right="3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2.1.3. Организация коррекционно-развивающей деятельности с детьми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2.1.4.Консультирование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3.Организационный раздел программы </w:t>
      </w:r>
    </w:p>
    <w:p w:rsidR="00FE3C61" w:rsidRPr="00FE3C61" w:rsidRDefault="00095889" w:rsidP="00095889">
      <w:pPr>
        <w:spacing w:after="49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льно – техническое обеспечение п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рограммы  </w:t>
      </w:r>
    </w:p>
    <w:p w:rsidR="00FE3C61" w:rsidRPr="00FE3C61" w:rsidRDefault="00095889" w:rsidP="00095889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Обеспеченность методическими материалами  </w:t>
      </w:r>
    </w:p>
    <w:p w:rsidR="00FE3C61" w:rsidRPr="00FE3C61" w:rsidRDefault="00095889" w:rsidP="00095889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 оценки достижений планируемых результатов  </w:t>
      </w:r>
    </w:p>
    <w:p w:rsidR="00095889" w:rsidRDefault="00095889" w:rsidP="00095889">
      <w:pPr>
        <w:spacing w:after="20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Методическое обеспечение </w:t>
      </w:r>
    </w:p>
    <w:p w:rsidR="00FE3C61" w:rsidRPr="00FE3C61" w:rsidRDefault="00FE3C61" w:rsidP="00FE3C61">
      <w:pPr>
        <w:spacing w:after="0" w:line="421" w:lineRule="auto"/>
        <w:ind w:right="8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 w:line="421" w:lineRule="auto"/>
        <w:ind w:right="87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lastRenderedPageBreak/>
        <w:t xml:space="preserve">Целевой раздел программы </w:t>
      </w: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Пояснительная записка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педагога-психолога с детьми, имеющими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 строиться в соответствии</w:t>
      </w:r>
      <w:r w:rsidR="00595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программой логопедической работы по преодолению</w:t>
      </w:r>
      <w:r w:rsidR="00595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общего недоразвития речи под ред. Т.Б.Филичевой, Г.В.Чиркиной.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Структура и содержание деятельности разработаны в</w:t>
      </w:r>
      <w:r w:rsidR="00595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</w:t>
      </w:r>
      <w:r w:rsidR="00595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r w:rsidR="00595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следующими нормативно-правовыми документами: </w:t>
      </w:r>
    </w:p>
    <w:p w:rsidR="00FE3C61" w:rsidRPr="00FE3C61" w:rsidRDefault="00FE3C61" w:rsidP="00FE3C61">
      <w:pPr>
        <w:numPr>
          <w:ilvl w:val="0"/>
          <w:numId w:val="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Федеральный закон «Об образовании в Российской Федерации»от 29 декабря 2012 г. N 273-ФЗ; </w:t>
      </w:r>
    </w:p>
    <w:p w:rsidR="00FE3C61" w:rsidRPr="00FE3C61" w:rsidRDefault="00FE3C61" w:rsidP="00FE3C61">
      <w:pPr>
        <w:numPr>
          <w:ilvl w:val="0"/>
          <w:numId w:val="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Министерства образования и науки Российской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Федерации от 17 октября 2013 г. № 1155 «Об утверждении федерального государственного образовательного стандарта дошкольного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образования»; </w:t>
      </w:r>
    </w:p>
    <w:p w:rsidR="00FE3C61" w:rsidRPr="00FE3C61" w:rsidRDefault="00FE3C61" w:rsidP="00FE3C61">
      <w:pPr>
        <w:numPr>
          <w:ilvl w:val="0"/>
          <w:numId w:val="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от 30 августа 2013 года N 1014 «Об утверждении Порядка</w:t>
      </w:r>
      <w:r w:rsidR="00595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 и осуществления образовательной деятельности по основным</w:t>
      </w:r>
      <w:r w:rsidR="00090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общеобразовательным программам - образовательным </w:t>
      </w:r>
    </w:p>
    <w:p w:rsidR="00FE3C61" w:rsidRPr="00FE3C61" w:rsidRDefault="00090405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дошкольного образования»; </w:t>
      </w:r>
    </w:p>
    <w:p w:rsidR="00FE3C61" w:rsidRPr="00FE3C61" w:rsidRDefault="00FE3C61" w:rsidP="00FE3C61">
      <w:pPr>
        <w:numPr>
          <w:ilvl w:val="0"/>
          <w:numId w:val="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Постановления Главного государственного санитарного врача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 от 15 мая 2013 г. N 26 г. Москва « Обутверждении</w:t>
      </w:r>
      <w:r w:rsidR="00090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 2.4.1.3049-13 «Санитарно эпидемиологические требования к</w:t>
      </w:r>
      <w:r w:rsidR="00090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устройству, содержанию и организации режима работы дошкольных</w:t>
      </w:r>
      <w:r w:rsidR="00090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образовательных организаций»; </w:t>
      </w:r>
    </w:p>
    <w:p w:rsidR="00FE3C61" w:rsidRPr="00FE3C61" w:rsidRDefault="00FE3C61" w:rsidP="00FE3C61">
      <w:pPr>
        <w:numPr>
          <w:ilvl w:val="0"/>
          <w:numId w:val="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Министерства образования Российской Федерации</w:t>
      </w:r>
      <w:r w:rsidR="00090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22октября </w:t>
      </w:r>
    </w:p>
    <w:p w:rsidR="00FE3C61" w:rsidRPr="00FE3C61" w:rsidRDefault="00FE3C61" w:rsidP="00FE3C61">
      <w:pPr>
        <w:tabs>
          <w:tab w:val="center" w:pos="1105"/>
          <w:tab w:val="center" w:pos="1749"/>
          <w:tab w:val="center" w:pos="2512"/>
          <w:tab w:val="center" w:pos="3417"/>
          <w:tab w:val="center" w:pos="4894"/>
          <w:tab w:val="center" w:pos="6788"/>
          <w:tab w:val="center" w:pos="7968"/>
          <w:tab w:val="right" w:pos="9381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1999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г.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N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636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«Об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утверждении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положения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службе </w:t>
      </w:r>
    </w:p>
    <w:p w:rsidR="00FE3C61" w:rsidRPr="00FE3C61" w:rsidRDefault="00DC4C85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рактической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психологии в системе министерства образования РФ»;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Приказ Министерства общего и профессионального образования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РФ от </w:t>
      </w:r>
    </w:p>
    <w:p w:rsidR="00FE3C61" w:rsidRPr="00FE3C61" w:rsidRDefault="00FE3C61" w:rsidP="00FE3C61">
      <w:pPr>
        <w:tabs>
          <w:tab w:val="center" w:pos="1142"/>
          <w:tab w:val="center" w:pos="2282"/>
          <w:tab w:val="center" w:pos="3102"/>
          <w:tab w:val="center" w:pos="3774"/>
          <w:tab w:val="center" w:pos="4634"/>
          <w:tab w:val="center" w:pos="5602"/>
          <w:tab w:val="center" w:pos="7075"/>
          <w:tab w:val="right" w:pos="9381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ноября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2007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г.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№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2405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«Об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утверждении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базового </w:t>
      </w:r>
    </w:p>
    <w:p w:rsidR="00FE3C61" w:rsidRPr="00FE3C61" w:rsidRDefault="00DC4C85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омпонента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деятельности педагога-психолога»; </w:t>
      </w:r>
    </w:p>
    <w:p w:rsidR="00FE3C61" w:rsidRPr="00FE3C61" w:rsidRDefault="00FE3C61" w:rsidP="00FE3C61">
      <w:pPr>
        <w:numPr>
          <w:ilvl w:val="0"/>
          <w:numId w:val="4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Письмо Министерства образования Российской Федерации от 24декабря 2001 года N 29/1886-6 «Об использовании рабочего </w:t>
      </w:r>
    </w:p>
    <w:p w:rsidR="00FE3C61" w:rsidRPr="00FE3C61" w:rsidRDefault="00DC4C85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ремени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педагога-психолога образовательного учреждения»; </w:t>
      </w:r>
    </w:p>
    <w:p w:rsidR="00FE3C61" w:rsidRPr="00FE3C61" w:rsidRDefault="00FE3C61" w:rsidP="00FE3C61">
      <w:pPr>
        <w:numPr>
          <w:ilvl w:val="0"/>
          <w:numId w:val="4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 Министерства общего и профессионального образования</w:t>
      </w:r>
      <w:r w:rsidR="00090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 от7 января 1999 г. N 70/23-16 «О практике</w:t>
      </w:r>
      <w:r w:rsidR="00090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проведения</w:t>
      </w:r>
      <w:r w:rsidR="00090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диагностики развития ребенка в системе дошкольного образования»; </w:t>
      </w:r>
    </w:p>
    <w:p w:rsidR="00FE3C61" w:rsidRPr="00FE3C61" w:rsidRDefault="00FE3C61" w:rsidP="00FE3C61">
      <w:pPr>
        <w:numPr>
          <w:ilvl w:val="0"/>
          <w:numId w:val="4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 МО РФ от 16.12.98 № 01-50-205ин/32-03 «О психолого</w:t>
      </w:r>
      <w:r w:rsidR="000904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медико-педагогическом консилиуме».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предназначена для обучения и воспитания детей 5-7 лет (с I, ІІ и ІІІ уровнем общего недоразвития речи), принятых в дошкольное учреждение на два года. Программа является коррекционно-развивающей.  </w:t>
      </w:r>
    </w:p>
    <w:p w:rsidR="00FE3C61" w:rsidRPr="00FE3C61" w:rsidRDefault="00FE3C61" w:rsidP="00FE3C61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1.2.Цели и задачи программы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 программы: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методическое обеспечение всех участников образовательного процесса в вопросах осуществления психологического 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сопровождения развития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 в соответствии с требованиями ФГОС ДО.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цель конкретизируется в следующих 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задачах</w:t>
      </w:r>
      <w:r w:rsidRPr="00FE3C61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Основные задачи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-Развивать 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психические процессы у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-Осуществлять коррекцию негативных тенденций развития;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-Развитие индивидуальных качеств и возможностей каждого ребенка.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-Обеспечивать формирование и достижение планируемых результатов освоения программы, подбирая, совершенствуя и систематизируя методы работы педагога-психолога в соответствии с программным содержанием;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-Разрабатывать систему повышения психологической компетентности педагогов,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-Осуществлять взаимосвязь с педагогическим коллективом при взаимодействии с детьми;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-Консультировать и поддерживать семью, с целью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Условия реализации деятельности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Необходимым условием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реализации коррекционно-развивающей деятельности является взаимодействие специалистов МБДОУ, обладающими необходимыми знаниями о характерных особенностях детей в особенности с ТНР, о современных формах и методах работы с различными категориями детей. Работа ведется с учетом возрастных и специфических особенностей детей. </w:t>
      </w:r>
    </w:p>
    <w:p w:rsidR="00FE3C61" w:rsidRPr="00FE3C61" w:rsidRDefault="00FE3C61" w:rsidP="00FE3C61">
      <w:pPr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1.3.Принципы и подходы к формированию Программы </w:t>
      </w:r>
    </w:p>
    <w:p w:rsidR="00FE3C61" w:rsidRPr="00FE3C61" w:rsidRDefault="00FE3C61" w:rsidP="00FE3C61">
      <w:pPr>
        <w:keepNext/>
        <w:keepLines/>
        <w:spacing w:after="3" w:line="269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1. Системность коррекционных, профилактических и развивающих задач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 коррекционной программы сформулированы как система задач трех уровней: коррекционного (исправление отклонений, нарушений развития, разрешение трудностей); профилактического; развивающего (оптимизация, стимулирование и обогащение содержания развития).  </w:t>
      </w:r>
    </w:p>
    <w:p w:rsidR="00FE3C61" w:rsidRPr="00FE3C61" w:rsidRDefault="00FE3C61" w:rsidP="00FE3C61">
      <w:pPr>
        <w:keepNext/>
        <w:keepLines/>
        <w:spacing w:after="3" w:line="269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2. Единство диагностики и коррекции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развивающей программы. При этом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чувств и переживаний, что позволяет внести необходимые коррективы в обучающие программы.  </w:t>
      </w:r>
    </w:p>
    <w:p w:rsidR="00FE3C61" w:rsidRPr="00FE3C61" w:rsidRDefault="00FE3C61" w:rsidP="00FE3C61">
      <w:pPr>
        <w:keepNext/>
        <w:keepLines/>
        <w:spacing w:after="3" w:line="269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3. Приоритетность коррекции каузального типа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  </w:t>
      </w:r>
    </w:p>
    <w:p w:rsidR="00FE3C61" w:rsidRPr="00FE3C61" w:rsidRDefault="00FE3C61" w:rsidP="00FE3C61">
      <w:pPr>
        <w:keepNext/>
        <w:keepLines/>
        <w:spacing w:after="3" w:line="269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4. Деятельностный принцип коррекции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принцип означает, что генеральным способом коррекционно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  </w:t>
      </w:r>
    </w:p>
    <w:p w:rsidR="00FE3C61" w:rsidRPr="00FE3C61" w:rsidRDefault="00FE3C61" w:rsidP="00FE3C61">
      <w:pPr>
        <w:keepNext/>
        <w:keepLines/>
        <w:spacing w:after="3" w:line="269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5. Учет возрастно-психологических и индивидуальных особенностей ребенка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  </w:t>
      </w:r>
    </w:p>
    <w:p w:rsidR="00FE3C61" w:rsidRPr="00FE3C61" w:rsidRDefault="00FE3C61" w:rsidP="00FE3C61">
      <w:pPr>
        <w:keepNext/>
        <w:keepLines/>
        <w:spacing w:after="3" w:line="269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6. Комплексность методов психологического воздействия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принцип позволяет говорить о необходимости использования, как в обуч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ении, так и воспитании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сказко-, и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гротерапии; методы модификации поведения (поведенческий тренинг).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7. Активное привлечение ближайшего социального окружения к работе с ребенком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Перечисленные принципы позволяют наметить стратегию и направления коррекционно-развивающей деятельности и прогнозировать степень ее успешности.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Важным условием результативности организации обучающей и развивающей деятельности непосредственно на занятиях будет являться, насколько последовательно реализуются дидактические принципы. 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Этапы работы: </w:t>
      </w:r>
    </w:p>
    <w:p w:rsidR="00FE3C61" w:rsidRPr="00FE3C61" w:rsidRDefault="00FE3C61" w:rsidP="00FE3C61">
      <w:pPr>
        <w:numPr>
          <w:ilvl w:val="0"/>
          <w:numId w:val="5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Организационно-методический этап.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Включает в себя набор детей в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группу, определение индивидуальной программы психолого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педагогического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сопровождения. Набор детей в группу планируется осуществлять по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рекомендации комиссии ТПМПК </w:t>
      </w:r>
    </w:p>
    <w:p w:rsidR="00FE3C61" w:rsidRPr="00FE3C61" w:rsidRDefault="00FE3C61" w:rsidP="00FE3C61">
      <w:pPr>
        <w:numPr>
          <w:ilvl w:val="0"/>
          <w:numId w:val="5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 xml:space="preserve">Диагностический этап.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индивидуальной и групповой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диагностики детей, сбор анамнестических данных.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Диагностическое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обследование ребенка проводит каждый специалист (педагог – психолог,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 – логопед, воспитатель). </w:t>
      </w:r>
    </w:p>
    <w:p w:rsidR="00FE3C61" w:rsidRPr="00FE3C61" w:rsidRDefault="00FE3C61" w:rsidP="00FE3C61">
      <w:pPr>
        <w:numPr>
          <w:ilvl w:val="0"/>
          <w:numId w:val="5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Коррекционно – развивающий этап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Индивидуальные и групповые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со специалистами.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FE3C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Заключительный этап.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итоговой диагностики.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Подведение итогов.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Диагностическое обследование детей проводится дважды в год, вначале и в конце учебного года. </w:t>
      </w:r>
    </w:p>
    <w:p w:rsidR="00FE3C61" w:rsidRPr="00FE3C61" w:rsidRDefault="00FE3C61" w:rsidP="00FE3C61">
      <w:pPr>
        <w:spacing w:after="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1.4. Психологические особеннос</w:t>
      </w:r>
      <w:r w:rsidR="000958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 развития детей с Т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НР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психические процессы у ребёнка – память, внимание, воображение, </w:t>
      </w:r>
    </w:p>
    <w:p w:rsidR="00FE3C61" w:rsidRPr="00FE3C61" w:rsidRDefault="00FE3C61" w:rsidP="00FE3C61">
      <w:pPr>
        <w:spacing w:after="12" w:line="269" w:lineRule="auto"/>
        <w:ind w:right="7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мышление,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целенаправленное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поведение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–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развиваются при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непосредственном участии речи (Л. С. Выготский, А. Р. Лурия, А. В.Запорожец и др.)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 соотношения недоразвития речевых и познавательных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процессов при нарушениях речи должен решаться дифференцированно, так как группа детей с нарушениями речи достаточно полиморфна и отличается многообразием форм. Каждой из них может соответствовать своя картина несформированности познавательной сферы, что зависит от выраженности и локализации органической и функциональной недостаточности центральной нервной системы (Е.М. Мастюкова)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ребёнка с общим недоразвитием речи наблюдается качественное своеобразие развития всех психических процессов. «У многих детей с речевыми нарушениями при формально сохранном интеллекте имеют место выраженные трудности обучения, своеобразное неравномерное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дисгармоничное отставание психического развития» (Е.М. Мастюкова, 1976) 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Мышление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Несформированность наглядно-образного мышления при недоразвитии речи в большинстве случаев по степени выраженности связана с тяжестью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речевого дефекта.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с недоразвитием речи на процесс и результаты мышления влияют недостатки в знаниях и, наиболее часто нарушения самоорганизации.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них обнаруживается недостаточный объем сведений об окружающем, о свойствах предметов, возникают трудности в установлении причинно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следственных связ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явлений. Для многих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 характерна ригидность мышления.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Обладая полноценными предпосылками для овладения мыслительными операциями, с трудом овладевают анализом, синте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зом, сравнением. Дошкольники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 по уровню сформированности логических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операций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значительно отстают от своих нормально развивающихся сверстников.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Выделяют четыре 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 по степени сформированности логических операций.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группа. У детей, относящихся к данной группе: </w:t>
      </w:r>
    </w:p>
    <w:p w:rsidR="00FE3C61" w:rsidRPr="00FE3C61" w:rsidRDefault="00FE3C61" w:rsidP="00FE3C61">
      <w:pPr>
        <w:numPr>
          <w:ilvl w:val="0"/>
          <w:numId w:val="6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достаточно высокий уровень сформированности невербальных и вербальных логических операций, соответствующий показателям детей с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нормальным речевым развитием; </w:t>
      </w:r>
    </w:p>
    <w:p w:rsidR="00FE3C61" w:rsidRPr="00FE3C61" w:rsidRDefault="00FE3C61" w:rsidP="00FE3C61">
      <w:pPr>
        <w:numPr>
          <w:ilvl w:val="0"/>
          <w:numId w:val="6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высокий уровень познавательной активности; </w:t>
      </w:r>
    </w:p>
    <w:p w:rsidR="00FE3C61" w:rsidRPr="00FE3C61" w:rsidRDefault="00FE3C61" w:rsidP="00FE3C61">
      <w:pPr>
        <w:numPr>
          <w:ilvl w:val="0"/>
          <w:numId w:val="6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целенаправленная деятельность детей устойчива и планомерна.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группа. У детей, вошедших во вторую группу: </w:t>
      </w:r>
    </w:p>
    <w:p w:rsidR="00FE3C61" w:rsidRPr="00FE3C61" w:rsidRDefault="00FE3C61" w:rsidP="00FE3C61">
      <w:pPr>
        <w:numPr>
          <w:ilvl w:val="0"/>
          <w:numId w:val="7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уровень сформированности логических операций ниже возрастной нормы; </w:t>
      </w:r>
    </w:p>
    <w:p w:rsidR="00FE3C61" w:rsidRPr="00FE3C61" w:rsidRDefault="00FE3C61" w:rsidP="00FE3C61">
      <w:pPr>
        <w:numPr>
          <w:ilvl w:val="0"/>
          <w:numId w:val="7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речевая активность снижена, дети испытывают трудности приема словесной инструкции; </w:t>
      </w:r>
    </w:p>
    <w:p w:rsidR="00FE3C61" w:rsidRPr="00FE3C61" w:rsidRDefault="00FE3C61" w:rsidP="00FE3C61">
      <w:pPr>
        <w:numPr>
          <w:ilvl w:val="0"/>
          <w:numId w:val="7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отмечается ограниченный объем кратковременной памяти, не могут удержать словесный ряд.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группа. У детей, отнесенных к данной группе: </w:t>
      </w:r>
    </w:p>
    <w:p w:rsidR="00FE3C61" w:rsidRPr="00FE3C61" w:rsidRDefault="00FE3C61" w:rsidP="00FE3C61">
      <w:pPr>
        <w:numPr>
          <w:ilvl w:val="0"/>
          <w:numId w:val="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нарушена целенаправленная деятельность при выполнении как вербальных, так и невербальных заданий; </w:t>
      </w:r>
    </w:p>
    <w:p w:rsidR="00FE3C61" w:rsidRPr="00FE3C61" w:rsidRDefault="00FE3C61" w:rsidP="00FE3C61">
      <w:pPr>
        <w:numPr>
          <w:ilvl w:val="0"/>
          <w:numId w:val="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них характерны недостаточная концентрация внимания; </w:t>
      </w:r>
    </w:p>
    <w:p w:rsidR="00FE3C61" w:rsidRPr="00FE3C61" w:rsidRDefault="00FE3C61" w:rsidP="00FE3C61">
      <w:pPr>
        <w:numPr>
          <w:ilvl w:val="0"/>
          <w:numId w:val="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низкий уровень познавательной активности; </w:t>
      </w:r>
    </w:p>
    <w:p w:rsidR="00FE3C61" w:rsidRPr="00FE3C61" w:rsidRDefault="00FE3C61" w:rsidP="00FE3C61">
      <w:pPr>
        <w:numPr>
          <w:ilvl w:val="0"/>
          <w:numId w:val="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низкий объем представлений об окружающем; </w:t>
      </w:r>
    </w:p>
    <w:p w:rsidR="00FE3C61" w:rsidRPr="00FE3C61" w:rsidRDefault="00FE3C61" w:rsidP="00FE3C61">
      <w:pPr>
        <w:numPr>
          <w:ilvl w:val="0"/>
          <w:numId w:val="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трудности установления причинно-следственных связей.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дети имеют потенциальные возможности для овладения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абстрактными понятиями, если со стороны логопеда и педагога – психолога им будет оказана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помощь.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группа. Для дошкольников, вошедших в четвертую группу: </w:t>
      </w:r>
    </w:p>
    <w:p w:rsidR="00FE3C61" w:rsidRPr="00FE3C61" w:rsidRDefault="00FE3C61" w:rsidP="00FE3C61">
      <w:pPr>
        <w:numPr>
          <w:ilvl w:val="0"/>
          <w:numId w:val="9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характерно недоразвитие логических операций, логическая деятельность детей отличается крайней неустойчивостью, отсутствием планомерности; </w:t>
      </w:r>
    </w:p>
    <w:p w:rsidR="00FE3C61" w:rsidRPr="00FE3C61" w:rsidRDefault="00FE3C61" w:rsidP="00FE3C61">
      <w:pPr>
        <w:numPr>
          <w:ilvl w:val="0"/>
          <w:numId w:val="9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познавательная активность низкая; </w:t>
      </w:r>
    </w:p>
    <w:p w:rsidR="00FE3C61" w:rsidRPr="00FE3C61" w:rsidRDefault="00FE3C61" w:rsidP="00FE3C61">
      <w:pPr>
        <w:numPr>
          <w:ilvl w:val="0"/>
          <w:numId w:val="9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над правильностью выполнения заданий отсутствует. 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Воображение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 общим недоразвитием речи по уровню продуктивной деятельности воображения отстают от нормально развивающихся сверстников(В. П. Глухов, 1985): </w:t>
      </w:r>
    </w:p>
    <w:p w:rsidR="00FE3C61" w:rsidRPr="00FE3C61" w:rsidRDefault="00FE3C61" w:rsidP="00FE3C61">
      <w:pPr>
        <w:numPr>
          <w:ilvl w:val="0"/>
          <w:numId w:val="10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них характерна быстрая истощаемость процессов воображения; </w:t>
      </w:r>
    </w:p>
    <w:p w:rsidR="00FE3C61" w:rsidRPr="00FE3C61" w:rsidRDefault="00FE3C61" w:rsidP="00FE3C61">
      <w:pPr>
        <w:numPr>
          <w:ilvl w:val="0"/>
          <w:numId w:val="10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отмечаются использование штампов в работе, однообразность; </w:t>
      </w:r>
    </w:p>
    <w:p w:rsidR="00FE3C61" w:rsidRPr="00FE3C61" w:rsidRDefault="00FE3C61" w:rsidP="00FE3C61">
      <w:pPr>
        <w:numPr>
          <w:ilvl w:val="0"/>
          <w:numId w:val="10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требуется значительно больше времени для включения в работу, в процессе работы отмечается увеличение длительности пауз; </w:t>
      </w:r>
    </w:p>
    <w:p w:rsidR="00FE3C61" w:rsidRPr="00FE3C61" w:rsidRDefault="00FE3C61" w:rsidP="00FE3C61">
      <w:pPr>
        <w:numPr>
          <w:ilvl w:val="0"/>
          <w:numId w:val="10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наблюдается истощение деятельности. </w:t>
      </w:r>
    </w:p>
    <w:p w:rsidR="00FE3C61" w:rsidRPr="00FE3C61" w:rsidRDefault="00095889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Ответы детей с Т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 по выполненным рисункам, как правило, односложны и сводятся к простому называнию изображенных предметов</w:t>
      </w:r>
      <w:r w:rsidR="00DC4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либо носят форму короткого предложения.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следствие, речевое недоразвитие (бедный словарь, несформированность фразовой речи, многочисленные </w:t>
      </w:r>
      <w:r w:rsidR="00095889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ахроматизмы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 в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сочетании с отставанием в развитии творческого воображения являются серьёзным препятствия для словотворчества детей. 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Внимание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огие авторы отмечают у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 недостаточные устойчивость, объем внимания, ограниченные возможности его распределения (Р. Е. Левина, Т. Б. Филичева, Г. В. Чиркина, А. В. Ястребова). Следует отметить,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Р. Е. Левина выделяла нарушение внимания как одну из причин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возникновения общего недоразвития речи. Низкий уровень произвольного внимания приводит к несформированности или значительному нарушению у них структуры деятельности (О. Н. Усанова, Ю. Ф. Гаркуша, 1985). Данные нарушения выражаются в следующем: </w:t>
      </w:r>
    </w:p>
    <w:p w:rsidR="00FE3C61" w:rsidRPr="00FE3C61" w:rsidRDefault="00FE3C61" w:rsidP="00FE3C61">
      <w:pPr>
        <w:numPr>
          <w:ilvl w:val="0"/>
          <w:numId w:val="11"/>
        </w:numPr>
        <w:spacing w:after="14" w:line="268" w:lineRule="auto"/>
        <w:ind w:right="1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быстро устают в процессе деятельности, продуктивность, темп быстро падают; </w:t>
      </w:r>
    </w:p>
    <w:p w:rsidR="00FE3C61" w:rsidRPr="00FE3C61" w:rsidRDefault="00FE3C61" w:rsidP="00FE3C61">
      <w:pPr>
        <w:numPr>
          <w:ilvl w:val="0"/>
          <w:numId w:val="11"/>
        </w:numPr>
        <w:spacing w:after="14" w:line="268" w:lineRule="auto"/>
        <w:ind w:right="1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Дошкольники испытывают трудности при планировании своих действий, поиске способов и средств, в решении различных задач, ошибаются на протяжении всей работы (характер ошибок и их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распределение во времени качественно отличаются от нормы) ;</w:t>
      </w:r>
    </w:p>
    <w:p w:rsidR="00FE3C61" w:rsidRPr="00FE3C61" w:rsidRDefault="00FE3C61" w:rsidP="00FE3C61">
      <w:pPr>
        <w:numPr>
          <w:ilvl w:val="0"/>
          <w:numId w:val="11"/>
        </w:numPr>
        <w:spacing w:after="14" w:line="268" w:lineRule="auto"/>
        <w:ind w:right="1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Распределение внимания между речью и прак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тическим действием для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 речи оказывается трудной, порой невыполнимой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задачей; </w:t>
      </w:r>
    </w:p>
    <w:p w:rsidR="00FE3C61" w:rsidRPr="00FE3C61" w:rsidRDefault="00FE3C61" w:rsidP="00FE3C61">
      <w:pPr>
        <w:numPr>
          <w:ilvl w:val="0"/>
          <w:numId w:val="11"/>
        </w:numPr>
        <w:spacing w:after="14" w:line="268" w:lineRule="auto"/>
        <w:ind w:right="1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виды контроля за деятельностью (упреждающий, текущий и последующий) часто являются несформированными или значительно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нарушенными.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произвольного внимания у детей с недоразвитием речи ярко проявляются в характере отвлечений. Так, например, если для детей с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нормой речевого развития в процессе деятельности характерна тенденция к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отвлечению «на экспериментатора». Дети смотрят на экспериментатора, и пытаются определить по его реакции, правильно или нет они выполняют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Для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 преимущественными видами отвлечения являются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следующие: посмотрел в окно, по сторонам, осуществляет действия, не связанные с выполнением задания. 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Память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относительно сохранной смыслово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й, логической памяти у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 заметно снижена слуховая память и продуктивность запоминания по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сравнению с нормально говорящими детьми. Дети часто забывают сложные инструкции (трех-, четырехступенчатые, опускают некоторые их элементы и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меняют последовательность предложенных заданий; запоминание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верб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альных стимулов у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 значительно хуже, чем у детей без речевой патологии. 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Восприятие </w:t>
      </w:r>
    </w:p>
    <w:p w:rsidR="00FE3C61" w:rsidRPr="00FE3C61" w:rsidRDefault="00FE3C61" w:rsidP="00FE3C61">
      <w:pPr>
        <w:spacing w:after="0"/>
        <w:ind w:right="60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Нарушение восприятия отмечается у всех детей с нарушением речи.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данным многих авторов, несформированность восприятия занимает одно из первых мест в числе причин, приводящих к речевым нарушениям, к учебной дезадаптации детей дошкольного возраста.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общем недоразвитии речи восприятие сформировано недостаточно и имеет ряд особенностей, которые выражаются: </w:t>
      </w:r>
    </w:p>
    <w:p w:rsidR="00FE3C61" w:rsidRPr="00FE3C61" w:rsidRDefault="00FE3C61" w:rsidP="00FE3C61">
      <w:pPr>
        <w:numPr>
          <w:ilvl w:val="0"/>
          <w:numId w:val="12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нарушении целостности восприятия. Дети не могут сложить разрезную картинку, не выполняют конструирование по образцу из палочек и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строительного материала; характерным является неточное расположение деталей в рисунке, либо фигуры в пространстве. </w:t>
      </w:r>
    </w:p>
    <w:p w:rsidR="00FE3C61" w:rsidRPr="00FE3C61" w:rsidRDefault="00FE3C61" w:rsidP="00FE3C61">
      <w:pPr>
        <w:numPr>
          <w:ilvl w:val="0"/>
          <w:numId w:val="12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испытывают трудности при соотнесении с сенсорными эталонами; при соотнесении этих образцов-эталонов с предметами окружающего мира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.При выполнении задачи «приравнивание к эталону» дошкольники часто используют элементарные формы ориентировки. </w:t>
      </w:r>
    </w:p>
    <w:p w:rsidR="00FE3C61" w:rsidRPr="00FE3C61" w:rsidRDefault="00FE3C61" w:rsidP="00FE3C61">
      <w:pPr>
        <w:numPr>
          <w:ilvl w:val="0"/>
          <w:numId w:val="12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Нарушено восприятие собственной схемы тела. Наблюдаются трудности ориентировки в собственном теле, особенно при усложнении заданий (А. П. Воронова, 1993) .Формирование представлений о ведущей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руке, о частях лица, тела происходит позднее, чем у нормально развивающихся сверстников. </w:t>
      </w:r>
    </w:p>
    <w:p w:rsidR="00FE3C61" w:rsidRPr="00FE3C61" w:rsidRDefault="00FE3C61" w:rsidP="00FE3C61">
      <w:pPr>
        <w:numPr>
          <w:ilvl w:val="0"/>
          <w:numId w:val="12"/>
        </w:numPr>
        <w:spacing w:after="12" w:line="269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Пространственные ориенти</w:t>
      </w:r>
      <w:r w:rsidR="000958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ровки. Важно отметить, что при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 у детей нарушено формирование пространственных представлений. Многие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пространственные понятия (спереди, сзади, вверху, внизу) дети осваивают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в ходе специального обучения. Они затрудняются в понимании предлогов и наречий, отражающих пространственные отношения (под, над,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около).Затрудняются в дифференциации понятий «справа» и «слева», обозначающих местонахождение объекта. </w:t>
      </w:r>
    </w:p>
    <w:p w:rsidR="00FE3C61" w:rsidRPr="00FE3C61" w:rsidRDefault="00095889" w:rsidP="00FE3C61">
      <w:pPr>
        <w:numPr>
          <w:ilvl w:val="0"/>
          <w:numId w:val="12"/>
        </w:numPr>
        <w:spacing w:after="12" w:line="269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Дошкольники с Т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 имеют и низкий уровень развития буквенного гнозиса: они с трудом дифференцируют нормальное и зеркальное написание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букв, не узнают буквы, наложенные друг на друга, обнаруживают трудности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E3C61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назывании и сравнении букв, сходных графически, в назывании букв печатного шрифта, данных в беспорядке. В связи с этим многие дети оказываются не готовыми к овладению письмом. 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Моторика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исследований сотрудниками лаборатории высшей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нервной деятельности ребенка Института физиологии детей и подростков АПН установлено, что уровень развития речи детей находится в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прямой зависимости от степени сформированности тонких движений пальцев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рук. «Морфологическое и функциональное формирование речевых областей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совершается под влиянием кинестетических импульсов от рук», «влияние про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приоцептивной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импульсации с мышц руки так значительно только в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детском возрасте, пока идет формирование речевой моторной области» (М.М. Кольцова, 1973, 1979)..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с общим недоразвитием речи характерно некоторое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отставание в развитии двигательной сферы: движения у них плохо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координированы, снижены скорость и четкость их выполнения. Дети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испытывают трудности при выполнении движений по словесной </w:t>
      </w:r>
      <w:r w:rsidR="00095889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инструкции. Отстают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нормально развивающихся сверстников в воспроизведении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двигательных упражнений и заданий пространственно-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временным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параметрам. Недостаточная координация движений прослеживается во всех</w:t>
      </w:r>
      <w:r w:rsidR="00825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видах моторики: общей, мимической, мелкой и артикуляционной.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Характерными являются особенности развития мимической моторики.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Страдает точность и полнота выполнения движений. При сохранных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непроизвольных движениях отмечается появление со дружественных движений при попытке выполнить произвольные движения (участие </w:t>
      </w:r>
      <w:r w:rsidR="00095889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мышц лба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щеки или губ при подмигивании одним глазом); выявляется неполнота и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неточность в работе мышц и органов артикуляционного аппарата.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Недостаточное развитие тактильно-моторных ощущений влияет </w:t>
      </w:r>
      <w:r w:rsidR="00095889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неспособность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к изобразительному творчеству. У детей наблюдается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узость тематики рисунков и многократные повторения темы, отсутствие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способов изображения предметов и явлений, бедность приемов лепки и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конструирования, неумение владеть ножницами и т.д. И даже дети,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владеющие элементарными техническими приемами, не проявляют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достаточной усидчивости, воли и внимания в своих занятиях.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Снижено и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критическое отношение к чужой и своей работе. 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Эмоционально-волевая сфера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Повышенное внимание к эмоциональному развитию дошкольника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обусловлено формированием главного психологического новообразования в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этом возрасте – начала произвольности психических процессов и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психологической готовности к школе (В. А. Аверин, 1998).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Авторы исследований обращают внимание на нестабильность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эмоционально-волевой сферы у детей с ТНР. В психическом облике этихдетей наблюдаются отдельные черты общей эмоционально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волевой</w:t>
      </w:r>
      <w:r w:rsidR="00AE69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незрелости, слабая регуляция произвольной деятельности (Н. С. Жукова, Е.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 Мастюкоав, Т. Б. Филичева, 1990).Отмечаются аффективные реакции: дети осознают свой дефект, вследствие чего появляется негативное отношение к речевому общению, инициативы в общении обычно такие дети не проявляют, зачастую этому мешают непонимание словесных инструкций или невозможность высказать свое пожелание. Дети, как правило, не прибегают к речевому общению с целью уточнения инструкции (Л. И. Белякова, Ю. Ф. Гаркуша, О. Н. Усанова, Э. Л. Фитередо, 1991) . Такие особенности речевого развития, как бедность и недифференцированность словарного запаса, явная недостаточность глагольного словаря, своеобразие связного высказывания, препятствуют осуществлению полноценного общения. Следствием этих трудностей являются снижение потребности в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общении, несформированность форм коммуникации (диалогическая и монологическая речь, особенности поведения: незаинтересованность в контакте, неумение ориентироваться в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ситуации общения, негативизм. Данное утверждение во многом объясняет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свойственную, в отличие от детей с нормальным речевым развитием, пассивность, сензитивность, зависимость от окружающих, склонность к спонтанному поведению, повышенную обидчивость и ранимость, страхи.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Ограниченность речевого общения ребенка во многом способствует развитию отрицательных качеств характера: застенчивости, нерешительности, негативизму, замкнутости, заниженной, самооценке, агрессивности. Как следствие затрудняются не только процесс межличностного взаимодействия детей, но и создаются серьезные проблемы,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которые сказываются при развитии и обучении.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Игровая деятельность детей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речевыми нарушениями складывается только при непосредственном воздействии направляющего слова взрослого и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обязательного повседневного руководства ею. На первых этапах игровые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действия протекают при очень ограниченном речевом общении, что порождает сокращение объема игр и их сюжетную ограниченность. Без специально организованного обучения игра, направленная на расширение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словаря и жизненного опыта детей с речевыми нарушениями, самостоятельно не возникает. Основные свои знания и впечатления дети получают только в процессе целенаправленной игровой деятельности Таким образом, для детей с ОНР характерными являются: </w:t>
      </w:r>
    </w:p>
    <w:p w:rsidR="00FE3C61" w:rsidRPr="00FE3C61" w:rsidRDefault="00FE3C61" w:rsidP="00FE3C61">
      <w:pPr>
        <w:numPr>
          <w:ilvl w:val="0"/>
          <w:numId w:val="1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неустойчивость внимания, снижение объема, ограниченные возможности его распределения; </w:t>
      </w:r>
    </w:p>
    <w:p w:rsidR="00FE3C61" w:rsidRPr="00FE3C61" w:rsidRDefault="00FE3C61" w:rsidP="00FE3C61">
      <w:pPr>
        <w:numPr>
          <w:ilvl w:val="0"/>
          <w:numId w:val="1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нарушение восприятия; </w:t>
      </w:r>
    </w:p>
    <w:p w:rsidR="00FE3C61" w:rsidRPr="00FE3C61" w:rsidRDefault="00FE3C61" w:rsidP="00FE3C61">
      <w:pPr>
        <w:numPr>
          <w:ilvl w:val="0"/>
          <w:numId w:val="1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снижение вербальной памяти и продуктивности запоминания; </w:t>
      </w:r>
    </w:p>
    <w:p w:rsidR="00FE3C61" w:rsidRPr="00FE3C61" w:rsidRDefault="00FE3C61" w:rsidP="00FE3C61">
      <w:pPr>
        <w:numPr>
          <w:ilvl w:val="0"/>
          <w:numId w:val="1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низкий уровень развития воображения; </w:t>
      </w:r>
    </w:p>
    <w:p w:rsidR="00FE3C61" w:rsidRPr="00FE3C61" w:rsidRDefault="00FE3C61" w:rsidP="00FE3C61">
      <w:pPr>
        <w:numPr>
          <w:ilvl w:val="0"/>
          <w:numId w:val="1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отставание в развитии словесно-логического мышления; </w:t>
      </w:r>
    </w:p>
    <w:p w:rsidR="00FE3C61" w:rsidRPr="00FE3C61" w:rsidRDefault="00FE3C61" w:rsidP="00FE3C61">
      <w:pPr>
        <w:numPr>
          <w:ilvl w:val="0"/>
          <w:numId w:val="1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нарушение мелкой, общей, мимической, артикуляционной моторики; </w:t>
      </w:r>
    </w:p>
    <w:p w:rsidR="00FE3C61" w:rsidRPr="00FE3C61" w:rsidRDefault="00FE3C61" w:rsidP="00FE3C61">
      <w:pPr>
        <w:numPr>
          <w:ilvl w:val="0"/>
          <w:numId w:val="1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эмоционально-волевая незрелость; </w:t>
      </w:r>
    </w:p>
    <w:p w:rsidR="00FE3C61" w:rsidRPr="00FE3C61" w:rsidRDefault="00FE3C61" w:rsidP="00FE3C61">
      <w:pPr>
        <w:numPr>
          <w:ilvl w:val="0"/>
          <w:numId w:val="1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низкая познавательная активность; </w:t>
      </w:r>
    </w:p>
    <w:p w:rsidR="00FE3C61" w:rsidRPr="00FE3C61" w:rsidRDefault="00FE3C61" w:rsidP="00FE3C61">
      <w:pPr>
        <w:numPr>
          <w:ilvl w:val="0"/>
          <w:numId w:val="1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недостаточная регуляция произвольной деятельности; </w:t>
      </w:r>
    </w:p>
    <w:p w:rsidR="00FE3C61" w:rsidRPr="00FE3C61" w:rsidRDefault="00FE3C61" w:rsidP="00FE3C61">
      <w:pPr>
        <w:numPr>
          <w:ilvl w:val="0"/>
          <w:numId w:val="13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трудности в общении.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указанные выше факторы, несомненно, отрицательным образом сказывается на познава</w:t>
      </w:r>
      <w:r w:rsidR="000826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тельном развитии детей. Дети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 не могутспонтанно встать на онтогенетический путь развития речи, свойственный нормальным детям (Л.Ф. Спирова, 1980).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точки зрения оказания действенной коррекционно-педагогической помощи, важным будет являться комплексное решение вопроса, с учётом влияния первичного речевого недоразвития на психическое развитие ребенка, при отсутствующих коррекционных мероприятиях может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замедляться темп интеллектуального развития. Поэтому неслучайно профессором Левиной Р.Е. был, выдвинут принцип предупредительного подхода к детям дошкольного возраста, который включает в себя не только исправление первичного дефекта, но иобязательную подготовку детей к обучению в школе, т. Е. усвоение элементов грамоты.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направлениями коррекционно-развивающей работы с деть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 с общим недоразвитием речи (Т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НР) являются: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I. По образовательной области 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«Речевое развитие» </w:t>
      </w:r>
    </w:p>
    <w:p w:rsidR="00FE3C61" w:rsidRPr="00FE3C61" w:rsidRDefault="00FE3C61" w:rsidP="00FE3C61">
      <w:pPr>
        <w:numPr>
          <w:ilvl w:val="0"/>
          <w:numId w:val="14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словаря. </w:t>
      </w:r>
    </w:p>
    <w:p w:rsidR="00FE3C61" w:rsidRPr="00FE3C61" w:rsidRDefault="00FE3C61" w:rsidP="00FE3C61">
      <w:pPr>
        <w:numPr>
          <w:ilvl w:val="0"/>
          <w:numId w:val="14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и совершенствование грамматического строя речи.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-Развитие фонетико-фонематической системы языка и навыков языкового анализа и синтеза (развитие просодической стороны речи; работа над слоговой структурой и </w:t>
      </w:r>
      <w:r w:rsidR="00464968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 наполняемостью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слов; совершенствование фонематических процессов, развитие навыков звукового и слогового анализа и синтеза). </w:t>
      </w:r>
    </w:p>
    <w:p w:rsidR="00FE3C61" w:rsidRPr="00FE3C61" w:rsidRDefault="00FE3C61" w:rsidP="00FE3C61">
      <w:pPr>
        <w:numPr>
          <w:ilvl w:val="0"/>
          <w:numId w:val="14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связной речи и формирование коммуникативных навыков. </w:t>
      </w:r>
    </w:p>
    <w:p w:rsidR="00FE3C61" w:rsidRPr="00FE3C61" w:rsidRDefault="00FE3C61" w:rsidP="00FE3C61">
      <w:pPr>
        <w:numPr>
          <w:ilvl w:val="0"/>
          <w:numId w:val="14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Обучение элементам грамоты. </w:t>
      </w:r>
    </w:p>
    <w:p w:rsidR="00FE3C61" w:rsidRPr="00FE3C61" w:rsidRDefault="00FE3C61" w:rsidP="00FE3C61">
      <w:pPr>
        <w:spacing w:after="14" w:line="268" w:lineRule="auto"/>
        <w:ind w:right="1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II. Образовательная область 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«Познавательное развитие»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Сенсорное развитие. </w:t>
      </w:r>
    </w:p>
    <w:p w:rsidR="00FE3C61" w:rsidRPr="00FE3C61" w:rsidRDefault="00FE3C61" w:rsidP="00FE3C61">
      <w:pPr>
        <w:numPr>
          <w:ilvl w:val="0"/>
          <w:numId w:val="15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психических функций. </w:t>
      </w:r>
    </w:p>
    <w:p w:rsidR="00FE3C61" w:rsidRPr="00FE3C61" w:rsidRDefault="00FE3C61" w:rsidP="00FE3C61">
      <w:pPr>
        <w:numPr>
          <w:ilvl w:val="0"/>
          <w:numId w:val="15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целостной картины мира. </w:t>
      </w:r>
    </w:p>
    <w:p w:rsidR="00FE3C61" w:rsidRPr="00FE3C61" w:rsidRDefault="00FE3C61" w:rsidP="00FE3C61">
      <w:pPr>
        <w:numPr>
          <w:ilvl w:val="0"/>
          <w:numId w:val="15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Познавательно-исследовательская деятельность. </w:t>
      </w:r>
    </w:p>
    <w:p w:rsidR="00FE3C61" w:rsidRPr="00FE3C61" w:rsidRDefault="00FE3C61" w:rsidP="00FE3C61">
      <w:pPr>
        <w:numPr>
          <w:ilvl w:val="0"/>
          <w:numId w:val="15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математических представлений.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III. Образовательная область 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«Художественно-эстетическое развитие»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Восприятие художественной литературы. </w:t>
      </w:r>
    </w:p>
    <w:p w:rsidR="00FE3C61" w:rsidRPr="00FE3C61" w:rsidRDefault="00FE3C61" w:rsidP="00FE3C61">
      <w:pPr>
        <w:numPr>
          <w:ilvl w:val="0"/>
          <w:numId w:val="16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Изобразительная деятельность (рисование, аппликация, лепка). </w:t>
      </w:r>
    </w:p>
    <w:p w:rsidR="00FE3C61" w:rsidRPr="00FE3C61" w:rsidRDefault="00FE3C61" w:rsidP="00FE3C61">
      <w:pPr>
        <w:numPr>
          <w:ilvl w:val="0"/>
          <w:numId w:val="16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Музыкальное развитие (восприятие музыки, музыкально-ритмические движения, игра на детских музыкальных инструментах). 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IV. Образовательная область 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«Социально-коммуникативное развитие» </w:t>
      </w:r>
    </w:p>
    <w:p w:rsidR="00FE3C61" w:rsidRPr="00FE3C61" w:rsidRDefault="00FE3C61" w:rsidP="00FE3C61">
      <w:pPr>
        <w:numPr>
          <w:ilvl w:val="0"/>
          <w:numId w:val="17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общепринятых норм поведения. </w:t>
      </w:r>
    </w:p>
    <w:p w:rsidR="00FE3C61" w:rsidRPr="00FE3C61" w:rsidRDefault="00FE3C61" w:rsidP="00FE3C61">
      <w:pPr>
        <w:numPr>
          <w:ilvl w:val="0"/>
          <w:numId w:val="17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гендерных и гражданских чувств. </w:t>
      </w:r>
    </w:p>
    <w:p w:rsidR="00FE3C61" w:rsidRPr="00FE3C61" w:rsidRDefault="00FE3C61" w:rsidP="00FE3C61">
      <w:pPr>
        <w:numPr>
          <w:ilvl w:val="0"/>
          <w:numId w:val="17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игровой и театрализованной деятельности (подвижные игры, дидактические игры, сюжетно-ролевые игры, театрализованные игры). </w:t>
      </w:r>
    </w:p>
    <w:p w:rsidR="00FE3C61" w:rsidRPr="00FE3C61" w:rsidRDefault="00FE3C61" w:rsidP="00FE3C61">
      <w:pPr>
        <w:numPr>
          <w:ilvl w:val="0"/>
          <w:numId w:val="17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основ безопасности в быту, социуме, природе.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V. Образовательная область 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«Физическое развитие»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Физическая культура (основные движения, общеразвивающие упражнения, спортивные упражнения, подвижные игры).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элементарными нормами и правилами здорового образа жизни.</w:t>
      </w:r>
    </w:p>
    <w:p w:rsidR="00FE3C61" w:rsidRDefault="00FE3C61" w:rsidP="00FE3C61">
      <w:pPr>
        <w:spacing w:after="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95986" w:rsidRDefault="00595986" w:rsidP="00FE3C61">
      <w:pPr>
        <w:spacing w:after="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2628" w:rsidRPr="00FE3C61" w:rsidRDefault="00082628" w:rsidP="00FE3C61">
      <w:pPr>
        <w:spacing w:after="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1.5. Планируемые результаты: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реализации коррекционн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о-развивающей работы ребенок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НР: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имеет стабильную динамику физического и нервно–психического развития: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обладает продуктивным и более устойчивым вниманием,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него развита слуховая, тактильная и зрительная память, образное и логическое мышление, ручная моторика;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владеет диалогической и монологической формами речи, умеет задавать вопросы и грамотно отвечает на них;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инициативно высказывается в диалоге, стремится вступить в диалог; он социально адаптирован к жизни в обществе: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владение культурно – гигиеническими навыками, соблюдениеэлементарных правил здорового образа жизни;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сформированы основные физические качества и потребность в двигательной активности с учётом их психомоторного развития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любознательность, активность, задают вопросы воспитателю, любят экспериментировать;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эмоционально отзывчивые, откликаются на эмоции близких людей, сверстников, сопереживают персонажам сказок, историй, рассказов; эмоционально реагируют на произведения изобразительного искусства, музыкальные и художественные произведения, мир природы;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используют вербальные и невербальные средства общения, владеют диалогической речью, умеют договариваться;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умеют планировать свои действия, направленные на достижение конкретной цели;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способны решать интеллектуальные и личностные задачи, адекватные возрасту;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имеют первичные представления о себе и собственной принадлежности, семье и распределении семейных обязанностей, обществе, государстве, мире и природе;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владеют предпосылками учебной деятельности – умениями работать по правилу и образцу, слушать взрослого и выполнять его инструкции; </w:t>
      </w:r>
    </w:p>
    <w:p w:rsidR="00FE3C61" w:rsidRPr="00FE3C61" w:rsidRDefault="00FE3C61" w:rsidP="00FE3C61">
      <w:pPr>
        <w:numPr>
          <w:ilvl w:val="0"/>
          <w:numId w:val="18"/>
        </w:numPr>
        <w:spacing w:after="14" w:line="268" w:lineRule="auto"/>
        <w:ind w:right="1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сформированы умения и навыки, необходимые для</w:t>
      </w:r>
      <w:r w:rsidR="00AA52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осуществления различных видов детской деятельности. </w:t>
      </w: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EA5D9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082628" w:rsidRDefault="00FE3C61" w:rsidP="00082628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082628">
        <w:rPr>
          <w:rFonts w:ascii="Times New Roman" w:eastAsia="Times New Roman" w:hAnsi="Times New Roman" w:cs="Times New Roman"/>
          <w:b/>
          <w:color w:val="000000" w:themeColor="text1"/>
          <w:sz w:val="36"/>
          <w:lang w:eastAsia="ru-RU"/>
        </w:rPr>
        <w:t>Содержательный раздел программы</w:t>
      </w:r>
    </w:p>
    <w:p w:rsidR="00FE3C61" w:rsidRPr="00082628" w:rsidRDefault="00FE3C61" w:rsidP="00FE3C61">
      <w:pPr>
        <w:spacing w:after="30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2.1.Содержание форм психологического сопровождения </w:t>
      </w: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программы предполагает организацию работы со всеми субъектами образовательного процесса: детьми, педагогами, взрослыми.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Периодичность групповых занятий с детьми логопедической группы – 1 раз в неделю.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с педагогами (консультации, беседы и т.п.) – по запросам, по плану.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с родителями (родительские собрания, беседы, консультации). Длительность занятий с детьми определяется в соответствии с СанПиН в зависимости от их возраста и индивидуальных особенностей, а так же цели занятия.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осуществлении всех направлений психологической деятельности используются индивидуальная и групповая формы организации образовательной деятельности.</w:t>
      </w:r>
    </w:p>
    <w:tbl>
      <w:tblPr>
        <w:tblStyle w:val="TableGrid"/>
        <w:tblW w:w="9045" w:type="dxa"/>
        <w:tblInd w:w="-108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290"/>
        <w:gridCol w:w="4930"/>
        <w:gridCol w:w="1825"/>
      </w:tblGrid>
      <w:tr w:rsidR="00FE3C61" w:rsidRPr="00FE3C61" w:rsidTr="00095889">
        <w:trPr>
          <w:trHeight w:val="65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Основные направления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Содержание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Сроки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3C61" w:rsidRPr="00FE3C61" w:rsidTr="00095889">
        <w:trPr>
          <w:trHeight w:val="331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детьми </w:t>
            </w:r>
          </w:p>
        </w:tc>
      </w:tr>
      <w:tr w:rsidR="00FE3C61" w:rsidRPr="00FE3C61" w:rsidTr="00095889">
        <w:trPr>
          <w:trHeight w:val="612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spacing w:after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Диагностическое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направление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1.Психолого-педагогическое обследование </w:t>
            </w:r>
          </w:p>
          <w:p w:rsidR="00FE3C61" w:rsidRPr="00FE3C61" w:rsidRDefault="00FE3C61" w:rsidP="00FE3C61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детей с целью точного выявления причин, </w:t>
            </w:r>
          </w:p>
          <w:p w:rsidR="00FE3C61" w:rsidRPr="00FE3C61" w:rsidRDefault="00FE3C61" w:rsidP="00FE3C61">
            <w:pPr>
              <w:spacing w:after="3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структуры и степени выраженности отклонений в  </w:t>
            </w:r>
          </w:p>
          <w:p w:rsidR="00FE3C61" w:rsidRPr="00FE3C61" w:rsidRDefault="00FE3C61" w:rsidP="00FE3C61">
            <w:pPr>
              <w:spacing w:line="277" w:lineRule="auto"/>
              <w:ind w:right="2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развитии, с целью выявления особенностей психического развития каждого воспитанника (познавательной сферы и ведущей </w:t>
            </w:r>
          </w:p>
          <w:p w:rsidR="00FE3C61" w:rsidRPr="00FE3C61" w:rsidRDefault="00FE3C61" w:rsidP="00FE3C61">
            <w:pPr>
              <w:spacing w:after="2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деятельности), комплектование подгрупп. </w:t>
            </w:r>
          </w:p>
          <w:p w:rsidR="00FE3C61" w:rsidRPr="00FE3C61" w:rsidRDefault="00FE3C61" w:rsidP="00FE3C61">
            <w:pPr>
              <w:spacing w:line="267" w:lineRule="auto"/>
              <w:ind w:right="8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2.Психолого-педагогический мониторинг: выявление особенностей динамики каждого воспитанника и группы в целом.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70091F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FE3C61"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ктябрь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70091F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 w:rsidR="00FE3C61"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ай (2 нед.)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3C61" w:rsidRPr="00FE3C61" w:rsidTr="00095889">
        <w:trPr>
          <w:trHeight w:val="323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Коррекционно- развивающее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направление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1.Составление подгрупповых, коррекционно- </w:t>
            </w:r>
          </w:p>
          <w:p w:rsidR="00FE3C61" w:rsidRPr="00FE3C61" w:rsidRDefault="00FE3C61" w:rsidP="00FE3C61">
            <w:pPr>
              <w:spacing w:line="276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развивающей деятельности на учебный год. </w:t>
            </w:r>
          </w:p>
          <w:p w:rsidR="00FE3C61" w:rsidRPr="00FE3C61" w:rsidRDefault="00FE3C61" w:rsidP="00FE3C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2.Составление индивидуального маршрута </w:t>
            </w:r>
          </w:p>
          <w:p w:rsidR="00FE3C61" w:rsidRPr="00FE3C61" w:rsidRDefault="00FE3C61" w:rsidP="00FE3C61">
            <w:pPr>
              <w:spacing w:line="277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сопровождения воспитанников группы.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3.Составление циклограммы деятельности.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70091F" w:rsidP="00FE3C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FE3C61"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ктябрь-май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70091F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FE3C61"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ктябрь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70091F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FE3C61"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ктябрь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3C61" w:rsidRPr="00FE3C61" w:rsidTr="00095889">
        <w:trPr>
          <w:trHeight w:val="419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spacing w:line="264" w:lineRule="auto"/>
              <w:ind w:right="8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4.Проведение фронтальной (подгрупповой) деятельности по ознакомлению с окружающим миром, развитию познавательной сферы. Проведение индивидуальной коррекционно- </w:t>
            </w:r>
          </w:p>
          <w:p w:rsidR="00FE3C61" w:rsidRPr="00FE3C61" w:rsidRDefault="00FE3C61" w:rsidP="00FE3C61">
            <w:pPr>
              <w:spacing w:line="257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развивающей деятельности согласно задачам и содержанию работы, отраженных в планах индивидуального сопровождения детей.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70091F" w:rsidP="00FE3C61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 н</w:t>
            </w:r>
            <w:r w:rsidR="00FE3C61"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оября по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апрель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ноября по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апрель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3C61" w:rsidRPr="00FE3C61" w:rsidTr="00095889">
        <w:trPr>
          <w:trHeight w:val="331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педагогами </w:t>
            </w:r>
          </w:p>
        </w:tc>
      </w:tr>
      <w:tr w:rsidR="00FE3C61" w:rsidRPr="00FE3C61" w:rsidTr="00095889">
        <w:trPr>
          <w:trHeight w:val="323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Консультативное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направление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spacing w:after="18" w:line="264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>1.Планированные коррекционно</w:t>
            </w:r>
            <w:r w:rsidR="00464968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образовательной деятельности с учетом комплексного обследования. 2.Консультации для специалистов</w:t>
            </w:r>
            <w:r w:rsidR="005773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участников коррекционно</w:t>
            </w:r>
            <w:r w:rsidR="004649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образовательно</w:t>
            </w:r>
            <w:r w:rsidR="0070091F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 процесса группы для детей с Т</w:t>
            </w: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НР </w:t>
            </w:r>
          </w:p>
          <w:p w:rsidR="00FE3C61" w:rsidRPr="00FE3C61" w:rsidRDefault="00FE3C61" w:rsidP="00FE3C61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3.Консультации, беседы, семинарыпрактикумы для воспитателей группы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70091F" w:rsidP="00FE3C6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FE3C61"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ктябрь,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январь, май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E3C61" w:rsidRPr="00FE3C61" w:rsidRDefault="00FE3C61" w:rsidP="00FE3C61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года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3C61" w:rsidRPr="00FE3C61" w:rsidTr="00095889">
        <w:trPr>
          <w:trHeight w:val="33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Работа с родителями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3C61" w:rsidRPr="00FE3C61" w:rsidTr="00095889">
        <w:trPr>
          <w:trHeight w:val="258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Консультативное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направление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spacing w:after="10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>1.Консультации различных специалистов-участников коррекционно-образовательно</w:t>
            </w:r>
            <w:r w:rsidR="00464968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 процесса группы для детей с Т</w:t>
            </w: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НР 3.Консультации, беседы, семинарыпрактикумы для родителей,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посещающих лого</w:t>
            </w:r>
            <w:r w:rsidR="00464968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пункт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течение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года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E3C61" w:rsidRDefault="00FE3C61" w:rsidP="00FE3C61">
      <w:pPr>
        <w:spacing w:after="2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4968" w:rsidRPr="00FE3C61" w:rsidRDefault="00464968" w:rsidP="00FE3C61">
      <w:pPr>
        <w:spacing w:after="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2.1.1.Психолого-педаг</w:t>
      </w:r>
      <w:r w:rsidR="004649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огическое обследование детей с Т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НР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успешности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воспитания и обучения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 необходима правильная оценка их возможностей и выявление особых образовательных потребностей. Всвязи с этим особая роль отводится психолого-медико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педагогической диагностике,позволяющей: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•выявить индивидуальные психолого-педаго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гические особенности ребенка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•определить оптимальный педагогический маршрут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•обеспечить индивидуальным со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провождением каждого ребенка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 в дошкольном учреждении;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•спланировать коррекционные мероприятия, разработать программы коррекционной работы;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•оценить динамику развития и эффективность коррекционной работы; •определить условия воспитания и обучения ребенка;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консультировать родителей ребенка.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полученные данные заносятся в диагностическую карту психолого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медико-педагогического сопровождения ребенка. Проводится анализ данных о семье ребенка и наследственности; описывается состав семьи, возраст и образовательный уровень каждого ее члена, характерологические особенности родителей; фиксируются психические, неврологические, хронические соматическиезаболевания родственников, патологические особенности их физического облика.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информация обязательна для изучения педагогами и воспитателями, работающими с ребенком, с целью создания необходимых условий для его развитияв дошкольном учреждении.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Психолого-педагогическое обследование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 одним из компонентов комплексного подхода в изу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чении развития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НР. Его результаты рассматриваются в совокупности с другими данными о ребенке.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и выявление особенностей познавательной деятельности, установления характера нарушений, потенциальных возможностей ребенка даетвозможность прогнозировать его развитие (создание индивидуального образовательного маршрута).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целью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применения психологической диагностики является определение уровня речевого развития 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состояния интеллекта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Психодиагностическое обследование ребенка с проблемами в развитии является системным и включает в себя изучение всех сторон психики (познавательнаядеятельность, речь, эмоционально-волевая сфера, личностное развитие). В качествеисточников диагностического инструментария используются научно-практическиеразработки С. Д. Забрамной, Е. А. Стребелевой, М. М. Семаго. По результатампроведенных обследований проводится качественный анализ, который предполагаетоценку особенностей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процесса выполнения ребенком заданий и допускаемых ошибок на основе системы качественных показателей. </w:t>
      </w:r>
    </w:p>
    <w:p w:rsidR="00FE3C61" w:rsidRPr="00FE3C61" w:rsidRDefault="00FE3C61" w:rsidP="00082628">
      <w:pPr>
        <w:spacing w:after="5" w:line="271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Качественные показатели, характеризующие эмоциональную сферу иповедение ребенка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•особенности контакта ребенка;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•эмоциональная реакция на ситуацию обследования;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•реакция на одобрение;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•реакция на неудачи; </w:t>
      </w:r>
    </w:p>
    <w:p w:rsidR="00FE3C61" w:rsidRPr="00FE3C61" w:rsidRDefault="00FE3C61" w:rsidP="00FE3C61">
      <w:pPr>
        <w:spacing w:after="14" w:line="268" w:lineRule="auto"/>
        <w:ind w:right="18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•эмоциональное состояние во время выполнения заданий; </w:t>
      </w:r>
    </w:p>
    <w:p w:rsidR="00FE3C61" w:rsidRPr="00FE3C61" w:rsidRDefault="00FE3C61" w:rsidP="00FE3C61">
      <w:pPr>
        <w:spacing w:after="14" w:line="268" w:lineRule="auto"/>
        <w:ind w:right="357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•эмоциональная подвижность •особенности общения; </w:t>
      </w:r>
    </w:p>
    <w:p w:rsidR="00082628" w:rsidRDefault="00FE3C61" w:rsidP="00FE3C61">
      <w:pPr>
        <w:spacing w:after="5" w:line="271" w:lineRule="auto"/>
        <w:ind w:right="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•реакция на результат. </w:t>
      </w:r>
    </w:p>
    <w:p w:rsidR="00FE3C61" w:rsidRPr="00FE3C61" w:rsidRDefault="00FE3C61" w:rsidP="00FE3C61">
      <w:pPr>
        <w:spacing w:after="5" w:line="271" w:lineRule="auto"/>
        <w:ind w:right="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Качественные показатели, характеризующие деятельность ребенка: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•наличие и стойкость интереса к заданию;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•понимание инструкции;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•самостоятельность выполнения задания;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•характер деятельности (целенаправленность и активность);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•темп и динамика деятельности, особенности регуляции деятельности; </w:t>
      </w:r>
    </w:p>
    <w:p w:rsidR="00FE3C61" w:rsidRPr="00FE3C61" w:rsidRDefault="00FE3C61" w:rsidP="00FE3C61">
      <w:pPr>
        <w:spacing w:after="14" w:line="268" w:lineRule="auto"/>
        <w:ind w:right="469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•работоспособность; •организация помощи. 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Качественные показатели, характеризующие особенностипознавательной сферы и моторной функции ребенка: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•особенности внимания, восприятия, памяти, мышления, речи;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•особенности моторной функции.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комплексной оценке психического развития и потенциальных возможностей детей с комплексными нарушениями для определения содержаниядальнейшего обучения проводится педагогическое обследование. Оно предусматривает: получение сведений о ребенке, раскрывающих знания, умения,навыки, которыми он должен обладать на определенном возрастном этапе,установление основных проблем в обучении, темпа усвоения материала, выявление особенностей образовательной деятельности дошкольников с ОВЗ. Приэтом используются такие методы, как непосредственная беседа с ребенком иродителями, анализ работ дошкольника (рисунков, поделок и др.), педагогическоенаблюдение. Особое место отводится наблюдению за познавательной активностью ребенка, в процессе которого отмечается мотивационный аспектдеятельности, свидетельствующий о личностной зрелости дошкольника.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сведения позволяют в дальнейшем целенаправленно вносить коррективы в организацию процесса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воспитания и обучения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НР. </w:t>
      </w:r>
    </w:p>
    <w:p w:rsidR="00FE3C61" w:rsidRDefault="00FE3C61" w:rsidP="00FE3C61">
      <w:pPr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5D97" w:rsidRDefault="00EA5D97" w:rsidP="00FE3C61">
      <w:pPr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5D97" w:rsidRDefault="00EA5D97" w:rsidP="00FE3C61">
      <w:pPr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2628" w:rsidRDefault="00082628" w:rsidP="00FE3C61">
      <w:pPr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82628" w:rsidRDefault="00082628" w:rsidP="00FE3C61">
      <w:pPr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5D97" w:rsidRPr="00FE3C61" w:rsidRDefault="00EA5D97" w:rsidP="00FE3C61">
      <w:pPr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2.1.2.Профилактика и просвещение  </w:t>
      </w:r>
    </w:p>
    <w:p w:rsidR="00FE3C61" w:rsidRPr="00FE3C61" w:rsidRDefault="00FE3C61" w:rsidP="00FE3C61">
      <w:pPr>
        <w:spacing w:after="14" w:line="268" w:lineRule="auto"/>
        <w:ind w:right="4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психо</w:t>
      </w:r>
      <w:r w:rsidR="004649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профилактики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предупреждение возникновения явлений дез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адаптации у воспитанников, выполнение мероприятий по возникновению вторичных нарушений развития у детей, разработка конкретных рекомендаций педагогам и родителям по оказанию помощи в вопросах воспитания, обучения и развития с учетом возрастных и индивидуальных особенностей.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</w:p>
    <w:p w:rsidR="00FE3C61" w:rsidRPr="00FE3C61" w:rsidRDefault="00FE3C61" w:rsidP="00FE3C61">
      <w:pPr>
        <w:spacing w:after="14" w:line="268" w:lineRule="auto"/>
        <w:ind w:right="4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Данное направление реализуется через включение психопрофилактической задачи в коррекционно-развивающие программы, реализуемые в логопедических группах, а также через комплекс методических рекомендаций для воспитателей и родителей.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="0046496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пси-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просвещения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создание условий для повышения психологической компетентности родителей и педагогов.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</w:p>
    <w:p w:rsidR="00FE3C61" w:rsidRPr="00FE3C61" w:rsidRDefault="00FE3C61" w:rsidP="00FE3C61">
      <w:pPr>
        <w:spacing w:after="14" w:line="268" w:lineRule="auto"/>
        <w:ind w:right="4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Психологическое просвещение в условиях детского сада носит профилактический и образовательный характер. В первом речь идет о предупреждении отклонений в развитии и поведении посредством информирования родителей и воспитателей. Предметом информирования являются причины возникновения отклонений, признаки, свидетельствующие об их наличии, а также возможные для дальнейшего развития ребенка, во втором случае имеется в виду ознакомление родителей и педагогов с различными областями психологических знаний, способствующих самопознанию, познанию окружающих людей и сферы человеческих взаимоотношений. </w:t>
      </w:r>
    </w:p>
    <w:p w:rsidR="00FE3C61" w:rsidRPr="00FE3C61" w:rsidRDefault="00FE3C61" w:rsidP="00FE3C61">
      <w:pPr>
        <w:spacing w:after="14" w:line="268" w:lineRule="auto"/>
        <w:ind w:right="4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родителей.  </w:t>
      </w:r>
    </w:p>
    <w:p w:rsidR="00FE3C61" w:rsidRPr="00FE3C61" w:rsidRDefault="00FE3C61" w:rsidP="00FE3C61">
      <w:pPr>
        <w:spacing w:after="14" w:line="268" w:lineRule="auto"/>
        <w:ind w:right="4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вербально-коммуникативными средствами в психологическом просвещении широко используется и невербальные (наглядные) средства. В условиях дошкольного учреждения они представлены стендовой информацией, специально оформленными брошюрами и распечатками рекомендательных текстов, развивающих игр и упражнений, мини-тестов и анкет.  </w:t>
      </w:r>
    </w:p>
    <w:p w:rsidR="00FE3C61" w:rsidRPr="00FE3C61" w:rsidRDefault="00FE3C61" w:rsidP="00FE3C61">
      <w:pPr>
        <w:spacing w:after="3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2.1.3. Организация коррекционно-развивающей деятельности с детьми. </w:t>
      </w:r>
    </w:p>
    <w:p w:rsidR="00FE3C61" w:rsidRPr="00FE3C61" w:rsidRDefault="00FE3C61" w:rsidP="00FE3C61">
      <w:pPr>
        <w:spacing w:after="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14" w:line="268" w:lineRule="auto"/>
        <w:ind w:right="4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 коррекционно-развивающей работы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коррекция недостатков познавательной и эмоционально-личностной сферы детей средствами изучаемого программного материала. 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решаемые на коррекционно-развивающих занятиях: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lastRenderedPageBreak/>
        <w:t>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максимальной коррекции нарушений, для развития сохранных функций;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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положительной мотивации к обучению;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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общего развития, восполнение пробелов предшествующего развития и обучения;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</w:p>
    <w:p w:rsidR="00FE3C61" w:rsidRPr="00FE3C61" w:rsidRDefault="00FE3C61" w:rsidP="00FE3C61">
      <w:pPr>
        <w:spacing w:after="14" w:line="268" w:lineRule="auto"/>
        <w:ind w:right="41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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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 общаться, развитие коммуникативных навыков.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  <w:r w:rsidRPr="00FE3C61">
        <w:rPr>
          <w:rFonts w:ascii="Wingdings" w:eastAsia="Wingdings" w:hAnsi="Wingdings" w:cs="Wingdings"/>
          <w:color w:val="000000"/>
          <w:sz w:val="28"/>
          <w:lang w:eastAsia="ru-RU"/>
        </w:rPr>
        <w:t>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Группа, с которой совместно работают воспитатель и педагогпсихолог меняется и комплектуется по рекомендациям учителя-логопеда.  </w:t>
      </w:r>
    </w:p>
    <w:p w:rsidR="00FE3C61" w:rsidRPr="00FE3C61" w:rsidRDefault="00FE3C61" w:rsidP="00FE3C61">
      <w:pPr>
        <w:spacing w:after="14" w:line="268" w:lineRule="auto"/>
        <w:ind w:right="4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Средства реализации программы: арт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терапия и игро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терапия, психо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гимнастика, релакс-тренинг, развивающие игры и упражнения, речевые игры, коммуникативные игры.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проводятся 1 раз в неделю, их продолжительность – 20- 25 минут.  </w:t>
      </w:r>
    </w:p>
    <w:p w:rsidR="00FE3C61" w:rsidRPr="00FE3C61" w:rsidRDefault="00FE3C61" w:rsidP="00FE3C61">
      <w:pPr>
        <w:spacing w:after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 программы: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комплексное развитие ребенка.  </w:t>
      </w:r>
    </w:p>
    <w:p w:rsidR="00FE3C61" w:rsidRPr="00FE3C61" w:rsidRDefault="00FE3C61" w:rsidP="00FE3C61">
      <w:pPr>
        <w:spacing w:after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Задачи: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самосознания, позитивного восприятия себя и окружающих людей;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стимулирование высказываний о себе своих чувствах ,мыслях , мечтах;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-формирование волевых качеств ,</w:t>
      </w:r>
      <w:r w:rsidR="00464968"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 регуляции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поведении и общении;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-активизация познавательных процессов, расширение общего кругозора; развитие творческих способностей;  </w:t>
      </w:r>
    </w:p>
    <w:p w:rsidR="00FE3C61" w:rsidRPr="00FE3C61" w:rsidRDefault="00FE3C61" w:rsidP="00EA5D97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-совершенствование мелкой моторики</w:t>
      </w:r>
    </w:p>
    <w:p w:rsidR="00FE3C61" w:rsidRPr="00FE3C61" w:rsidRDefault="00FE3C61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Совместное тематическое планирование учителя – логопеда и педагога-психолога для детей, посещающих лого</w:t>
      </w:r>
      <w:r w:rsidR="000826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пункт. </w:t>
      </w:r>
    </w:p>
    <w:tbl>
      <w:tblPr>
        <w:tblStyle w:val="TableGrid"/>
        <w:tblW w:w="9323" w:type="dxa"/>
        <w:tblInd w:w="5" w:type="dxa"/>
        <w:tblCellMar>
          <w:top w:w="9" w:type="dxa"/>
          <w:left w:w="106" w:type="dxa"/>
          <w:right w:w="129" w:type="dxa"/>
        </w:tblCellMar>
        <w:tblLook w:val="04A0" w:firstRow="1" w:lastRow="0" w:firstColumn="1" w:lastColumn="0" w:noHBand="0" w:noVBand="1"/>
      </w:tblPr>
      <w:tblGrid>
        <w:gridCol w:w="1385"/>
        <w:gridCol w:w="1594"/>
        <w:gridCol w:w="1596"/>
        <w:gridCol w:w="4748"/>
      </w:tblGrid>
      <w:tr w:rsidR="00FE3C61" w:rsidRPr="00FE3C61" w:rsidTr="00095889">
        <w:trPr>
          <w:trHeight w:val="6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Месяц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Кол-во занятий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Тема </w:t>
            </w:r>
          </w:p>
        </w:tc>
      </w:tr>
      <w:tr w:rsidR="00FE3C61" w:rsidRPr="00FE3C61" w:rsidTr="00095889">
        <w:trPr>
          <w:trHeight w:val="33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70091F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</w: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  <w:pict>
                <v:group id="Group 49018" o:spid="_x0000_s1026" style="width:15.55pt;height:59.05pt;mso-position-horizontal-relative:char;mso-position-vertical-relative:line" coordsize="1974,7501">
                  <v:rect id="Rectangle 3218" o:spid="_x0000_s1027" style="position:absolute;left:-3259;top:1742;width:9399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" filled="f" stroked="f">
                    <v:textbox inset="0,0,0,0">
                      <w:txbxContent>
                        <w:p w:rsidR="00C31630" w:rsidRDefault="00C31630" w:rsidP="00FE3C6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Октябрь</w:t>
                          </w:r>
                        </w:p>
                      </w:txbxContent>
                    </v:textbox>
                  </v:rect>
                  <v:rect id="Rectangle 3219" o:spid="_x0000_s102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zij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vA8jqdwexOegFxcAQAA//8DAFBLAQItABQABgAIAAAAIQDb4fbL7gAAAIUBAAATAAAAAAAA&#10;AAAAAAAAAAAAAABbQ29udGVudF9UeXBlc10ueG1sUEsBAi0AFAAGAAgAAAAhAFr0LFu/AAAAFQEA&#10;AAsAAAAAAAAAAAAAAAAAHwEAAF9yZWxzLy5yZWxzUEsBAi0AFAAGAAgAAAAhAL8TOKPHAAAA3QAA&#10;AA8AAAAAAAAAAAAAAAAABwIAAGRycy9kb3ducmV2LnhtbFBLBQYAAAAAAwADALcAAAD7AgAAAAA=&#10;" filled="f" stroked="f">
                    <v:textbox inset="0,0,0,0">
                      <w:txbxContent>
                        <w:p w:rsidR="00C31630" w:rsidRDefault="00C31630" w:rsidP="00FE3C6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«Осень» (осенние месяцы, признаки) </w:t>
            </w:r>
          </w:p>
        </w:tc>
      </w:tr>
      <w:tr w:rsidR="00FE3C61" w:rsidRPr="00FE3C61" w:rsidTr="0009588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«Деревья»» </w:t>
            </w:r>
          </w:p>
        </w:tc>
      </w:tr>
      <w:tr w:rsidR="00FE3C61" w:rsidRPr="00FE3C61" w:rsidTr="0009588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«Фрукты - овощи» </w:t>
            </w:r>
          </w:p>
        </w:tc>
      </w:tr>
      <w:tr w:rsidR="00FE3C61" w:rsidRPr="00FE3C61" w:rsidTr="00095889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«Насекомые» </w:t>
            </w:r>
          </w:p>
        </w:tc>
      </w:tr>
      <w:tr w:rsidR="00FE3C61" w:rsidRPr="00FE3C61" w:rsidTr="00095889">
        <w:trPr>
          <w:trHeight w:val="33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70091F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</w: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  <w:pict>
                <v:group id="Group 49266" o:spid="_x0000_s1029" style="width:15.55pt;height:51.15pt;mso-position-horizontal-relative:char;mso-position-vertical-relative:line" coordsize="1974,6496">
                  <v:rect id="Rectangle 3300" o:spid="_x0000_s1030" style="position:absolute;left:-2591;top:1405;width:806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" filled="f" stroked="f">
                    <v:textbox inset="0,0,0,0">
                      <w:txbxContent>
                        <w:p w:rsidR="00C31630" w:rsidRDefault="00C31630" w:rsidP="00FE3C6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Ноябрь</w:t>
                          </w:r>
                        </w:p>
                      </w:txbxContent>
                    </v:textbox>
                  </v:rect>
                  <v:rect id="Rectangle 3301" o:spid="_x0000_s103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" filled="f" stroked="f">
                    <v:textbox inset="0,0,0,0">
                      <w:txbxContent>
                        <w:p w:rsidR="00C31630" w:rsidRDefault="00C31630" w:rsidP="00FE3C6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«Перелетные птицы» </w:t>
            </w:r>
          </w:p>
        </w:tc>
      </w:tr>
      <w:tr w:rsidR="00FE3C61" w:rsidRPr="00FE3C61" w:rsidTr="0009588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«Грибы - ягоды» </w:t>
            </w:r>
          </w:p>
        </w:tc>
      </w:tr>
      <w:tr w:rsidR="00FE3C61" w:rsidRPr="00FE3C61" w:rsidTr="00095889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«Домашние животные» </w:t>
            </w:r>
          </w:p>
        </w:tc>
      </w:tr>
      <w:tr w:rsidR="00FE3C61" w:rsidRPr="00FE3C61" w:rsidTr="0009588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«Дикие животные» </w:t>
            </w:r>
          </w:p>
        </w:tc>
      </w:tr>
      <w:tr w:rsidR="00FE3C61" w:rsidRPr="00FE3C61" w:rsidTr="00095889">
        <w:trPr>
          <w:trHeight w:val="33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70091F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</w: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  <w:pict>
                <v:group id="Group 49497" o:spid="_x0000_s1032" style="width:15.55pt;height:56.7pt;mso-position-horizontal-relative:char;mso-position-vertical-relative:line" coordsize="1974,7200">
                  <v:rect id="Rectangle 3382" o:spid="_x0000_s1033" style="position:absolute;left:-3055;top:1645;width:899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" filled="f" stroked="f">
                    <v:textbox inset="0,0,0,0">
                      <w:txbxContent>
                        <w:p w:rsidR="00C31630" w:rsidRDefault="00C31630" w:rsidP="00FE3C6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Декабрь</w:t>
                          </w:r>
                        </w:p>
                      </w:txbxContent>
                    </v:textbox>
                  </v:rect>
                  <v:rect id="Rectangle 3383" o:spid="_x0000_s103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" filled="f" stroked="f">
                    <v:textbox inset="0,0,0,0">
                      <w:txbxContent>
                        <w:p w:rsidR="00C31630" w:rsidRDefault="00C31630" w:rsidP="00FE3C6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«Зима» </w:t>
            </w:r>
          </w:p>
        </w:tc>
      </w:tr>
      <w:tr w:rsidR="00FE3C61" w:rsidRPr="00FE3C61" w:rsidTr="00095889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«Посуда» </w:t>
            </w:r>
          </w:p>
        </w:tc>
      </w:tr>
      <w:tr w:rsidR="00FE3C61" w:rsidRPr="00FE3C61" w:rsidTr="0009588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«Мебель» </w:t>
            </w:r>
          </w:p>
        </w:tc>
      </w:tr>
      <w:tr w:rsidR="00FE3C61" w:rsidRPr="00FE3C61" w:rsidTr="00095889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«Новый год»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3C61" w:rsidRPr="00FE3C61" w:rsidTr="00095889">
        <w:trPr>
          <w:trHeight w:val="655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70091F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</w: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  <w:pict>
                <v:group id="Group 49824" o:spid="_x0000_s1035" style="width:48.55pt;height:51.4pt;mso-position-horizontal-relative:char;mso-position-vertical-relative:line" coordsize="6164,6526">
                  <v:rect id="Rectangle 3464" o:spid="_x0000_s1036" style="position:absolute;left:-2610;top:1415;width:810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" filled="f" stroked="f">
                    <v:textbox inset="0,0,0,0">
                      <w:txbxContent>
                        <w:p w:rsidR="00C31630" w:rsidRDefault="00C31630" w:rsidP="00FE3C6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Январь</w:t>
                          </w:r>
                        </w:p>
                      </w:txbxContent>
                    </v:textbox>
                  </v:rect>
                  <v:rect id="Rectangle 3465" o:spid="_x0000_s103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4Mj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DyZvsL9TXgCcvkPAAD//wMAUEsBAi0AFAAGAAgAAAAhANvh9svuAAAAhQEAABMAAAAAAAAA&#10;AAAAAAAAAAAAAFtDb250ZW50X1R5cGVzXS54bWxQSwECLQAUAAYACAAAACEAWvQsW78AAAAVAQAA&#10;CwAAAAAAAAAAAAAAAAAfAQAAX3JlbHMvLnJlbHNQSwECLQAUAAYACAAAACEA0BODI8YAAADdAAAA&#10;DwAAAAAAAAAAAAAAAAAHAgAAZHJzL2Rvd25yZXYueG1sUEsFBgAAAAADAAMAtwAAAPoCAAAAAA==&#10;" filled="f" stroked="f">
                    <v:textbox inset="0,0,0,0">
                      <w:txbxContent>
                        <w:p w:rsidR="00C31630" w:rsidRDefault="00C31630" w:rsidP="00FE3C61"/>
                      </w:txbxContent>
                    </v:textbox>
                  </v:rect>
                  <v:rect id="Rectangle 3466" o:spid="_x0000_s1038" style="position:absolute;left:3119;top:1884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" filled="f" stroked="f">
                    <v:textbox inset="0,0,0,0">
                      <w:txbxContent>
                        <w:p w:rsidR="00C31630" w:rsidRDefault="00C31630" w:rsidP="00FE3C61"/>
                      </w:txbxContent>
                    </v:textbox>
                  </v:rect>
                  <v:rect id="Rectangle 3467" o:spid="_x0000_s1039" style="position:absolute;left:5207;top:1884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jP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dtkOoO/N+EJyOUvAAAA//8DAFBLAQItABQABgAIAAAAIQDb4fbL7gAAAIUBAAATAAAAAAAA&#10;AAAAAAAAAAAAAABbQ29udGVudF9UeXBlc10ueG1sUEsBAi0AFAAGAAgAAAAhAFr0LFu/AAAAFQEA&#10;AAsAAAAAAAAAAAAAAAAAHwEAAF9yZWxzLy5yZWxzUEsBAi0AFAAGAAgAAAAhAE+NuM/HAAAA3QAA&#10;AA8AAAAAAAAAAAAAAAAABwIAAGRycy9kb3ducmV2LnhtbFBLBQYAAAAAAwADALcAAAD7AgAAAAA=&#10;" filled="f" stroked="f">
                    <v:textbox inset="0,0,0,0">
                      <w:txbxContent>
                        <w:p w:rsidR="00C31630" w:rsidRDefault="00C31630" w:rsidP="00FE3C6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неделя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«Животные жарких стран» </w:t>
            </w:r>
          </w:p>
        </w:tc>
      </w:tr>
      <w:tr w:rsidR="00FE3C61" w:rsidRPr="00FE3C61" w:rsidTr="00095889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неделя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«Семья» </w:t>
            </w:r>
          </w:p>
        </w:tc>
      </w:tr>
      <w:tr w:rsidR="00FE3C61" w:rsidRPr="00FE3C61" w:rsidTr="00095889">
        <w:trPr>
          <w:trHeight w:val="33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70091F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</w: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  <w:pict>
                <v:group id="Group 50078" o:spid="_x0000_s1040" style="width:15.55pt;height:59.3pt;mso-position-horizontal-relative:char;mso-position-vertical-relative:line" coordsize="1974,7532">
                  <v:rect id="Rectangle 3509" o:spid="_x0000_s1041" style="position:absolute;left:-3278;top:1753;width:9438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GMbxwAAAN0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vAyiifw/yY8ATm/AgAA//8DAFBLAQItABQABgAIAAAAIQDb4fbL7gAAAIUBAAATAAAAAAAA&#10;AAAAAAAAAAAAAABbQ29udGVudF9UeXBlc10ueG1sUEsBAi0AFAAGAAgAAAAhAFr0LFu/AAAAFQEA&#10;AAsAAAAAAAAAAAAAAAAAHwEAAF9yZWxzLy5yZWxzUEsBAi0AFAAGAAgAAAAhAPpgYxvHAAAA3QAA&#10;AA8AAAAAAAAAAAAAAAAABwIAAGRycy9kb3ducmV2LnhtbFBLBQYAAAAAAwADALcAAAD7AgAAAAA=&#10;" filled="f" stroked="f">
                    <v:textbox inset="0,0,0,0">
                      <w:txbxContent>
                        <w:p w:rsidR="00C31630" w:rsidRDefault="00C31630" w:rsidP="00FE3C6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Февраль</w:t>
                          </w:r>
                        </w:p>
                      </w:txbxContent>
                    </v:textbox>
                  </v:rect>
                  <v:rect id="Rectangle 3510" o:spid="_x0000_s104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" filled="f" stroked="f">
                    <v:textbox inset="0,0,0,0">
                      <w:txbxContent>
                        <w:p w:rsidR="00C31630" w:rsidRDefault="00C31630" w:rsidP="00FE3C6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«Инструменты» </w:t>
            </w:r>
          </w:p>
        </w:tc>
      </w:tr>
      <w:tr w:rsidR="00FE3C61" w:rsidRPr="00FE3C61" w:rsidTr="0009588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«Транспорт» </w:t>
            </w:r>
          </w:p>
        </w:tc>
      </w:tr>
      <w:tr w:rsidR="00FE3C61" w:rsidRPr="00FE3C61" w:rsidTr="0009588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«День защитников отечества» </w:t>
            </w:r>
          </w:p>
        </w:tc>
      </w:tr>
      <w:tr w:rsidR="00FE3C61" w:rsidRPr="00FE3C61" w:rsidTr="00095889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«Животные Севера»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3C61" w:rsidRPr="00FE3C61" w:rsidTr="00095889">
        <w:trPr>
          <w:trHeight w:val="33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70091F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</w: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  <w:pict>
                <v:group id="Group 50321" o:spid="_x0000_s1043" style="width:15.55pt;height:38.45pt;mso-position-horizontal-relative:char;mso-position-vertical-relative:line" coordsize="197442,488061">
                  <v:rect id="Rectangle 3589" o:spid="_x0000_s1044" style="position:absolute;left:-151183;top:86856;width:590503;height:21190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" filled="f" stroked="f">
                    <v:textbox inset="0,0,0,0">
                      <w:txbxContent>
                        <w:p w:rsidR="00C31630" w:rsidRDefault="00C31630" w:rsidP="00FE3C6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Март</w:t>
                          </w:r>
                        </w:p>
                      </w:txbxContent>
                    </v:textbox>
                  </v:rect>
                  <v:rect id="Rectangle 3590" o:spid="_x0000_s1045" style="position:absolute;left:101618;top:-116328;width:59288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" filled="f" stroked="f">
                    <v:textbox inset="0,0,0,0">
                      <w:txbxContent>
                        <w:p w:rsidR="00C31630" w:rsidRDefault="00C31630" w:rsidP="00FE3C6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«Весна» </w:t>
            </w:r>
          </w:p>
        </w:tc>
      </w:tr>
      <w:tr w:rsidR="00FE3C61" w:rsidRPr="00FE3C61" w:rsidTr="00095889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«Мамин праздник» </w:t>
            </w:r>
          </w:p>
        </w:tc>
      </w:tr>
      <w:tr w:rsidR="00FE3C61" w:rsidRPr="00FE3C61" w:rsidTr="0009588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«Перелетные птицы» </w:t>
            </w:r>
          </w:p>
        </w:tc>
      </w:tr>
      <w:tr w:rsidR="00FE3C61" w:rsidRPr="00FE3C61" w:rsidTr="0009588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«Растения и животные весной» </w:t>
            </w:r>
          </w:p>
        </w:tc>
      </w:tr>
      <w:tr w:rsidR="00FE3C61" w:rsidRPr="00FE3C61" w:rsidTr="00095889">
        <w:trPr>
          <w:trHeight w:val="33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70091F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</w:r>
            <w:r>
              <w:rPr>
                <w:rFonts w:ascii="Calibri" w:eastAsia="Calibri" w:hAnsi="Calibri" w:cs="Calibri"/>
                <w:noProof/>
                <w:color w:val="000000"/>
                <w:lang w:eastAsia="en-US"/>
              </w:rPr>
              <w:pict>
                <v:group id="Group 50634" o:spid="_x0000_s1046" style="width:15.55pt;height:50.9pt;mso-position-horizontal-relative:char;mso-position-vertical-relative:line" coordsize="1974,6465">
                  <v:rect id="Rectangle 3669" o:spid="_x0000_s1047" style="position:absolute;left:-2570;top:1394;width:802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" filled="f" stroked="f">
                    <v:textbox inset="0,0,0,0">
                      <w:txbxContent>
                        <w:p w:rsidR="00C31630" w:rsidRDefault="00C31630" w:rsidP="00FE3C6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Апрель</w:t>
                          </w:r>
                        </w:p>
                      </w:txbxContent>
                    </v:textbox>
                  </v:rect>
                  <v:rect id="Rectangle 3670" o:spid="_x0000_s104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" filled="f" stroked="f">
                    <v:textbox inset="0,0,0,0">
                      <w:txbxContent>
                        <w:p w:rsidR="00C31630" w:rsidRDefault="00C31630" w:rsidP="00FE3C61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«Наша страна» </w:t>
            </w:r>
          </w:p>
        </w:tc>
      </w:tr>
      <w:tr w:rsidR="00FE3C61" w:rsidRPr="00FE3C61" w:rsidTr="00095889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«Профессии» </w:t>
            </w:r>
          </w:p>
        </w:tc>
      </w:tr>
      <w:tr w:rsidR="00FE3C61" w:rsidRPr="00FE3C61" w:rsidTr="0009588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«Мыльные пузыри» </w:t>
            </w:r>
          </w:p>
        </w:tc>
      </w:tr>
      <w:tr w:rsidR="00FE3C61" w:rsidRPr="00FE3C61" w:rsidTr="0009588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неделя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«Школа» </w:t>
            </w:r>
          </w:p>
        </w:tc>
      </w:tr>
      <w:tr w:rsidR="00FE3C61" w:rsidRPr="00FE3C61" w:rsidTr="00095889">
        <w:trPr>
          <w:trHeight w:val="334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Итого: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26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E3C61" w:rsidRPr="00FE3C61" w:rsidRDefault="00FE3C61" w:rsidP="00FE3C61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2.1.4.Консультирование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 психологического консультирования: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оптимизация взаимодействия участников образовательного процесса и оказание им психологической помощи при выстраивании и реализации индивидуальной программы воспитания и развития.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Консультирование осуществляется по запросу администрации, родителей и педагогов. Результатом взаимодействия является удовлетворение «реального» запроса и выработка рекомендаций коррекционно-профилактического и информационного характера. Основным методом психологического консультирования является беседа, а формой проведения – индивидуальная консультация.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отметить специфику психологического консультирования в условиях детского сада. Она заключается в опосредованном характере консультирования, т.е. направленном на проблемы развития и образования ребенка независимо от лиц, запрашивающих психологическую помощь. Ребенок-дошкольник в очень редких случаях выступает инициатором запроса, в основном инициативу проявляют лица, его окружающие. По этой причине педагог-психолог вынужден дифференцировать содержание запросов, с целью определения возможности опосредованно решить трудности ребенка.  </w:t>
      </w: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Примерный перечень тем для психологического консультирования </w:t>
      </w:r>
    </w:p>
    <w:p w:rsidR="00FE3C61" w:rsidRPr="00FE3C61" w:rsidRDefault="00FE3C61" w:rsidP="00FE3C61">
      <w:pPr>
        <w:numPr>
          <w:ilvl w:val="0"/>
          <w:numId w:val="19"/>
        </w:numPr>
        <w:spacing w:after="37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«Профилактика социальной дез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-адаптации у детей с Т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НР»  </w:t>
      </w:r>
    </w:p>
    <w:p w:rsidR="00FE3C61" w:rsidRPr="00FE3C61" w:rsidRDefault="00FE3C61" w:rsidP="00FE3C61">
      <w:pPr>
        <w:numPr>
          <w:ilvl w:val="0"/>
          <w:numId w:val="19"/>
        </w:numPr>
        <w:spacing w:after="39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«Детские страхи»  </w:t>
      </w:r>
    </w:p>
    <w:p w:rsidR="00FE3C61" w:rsidRPr="00FE3C61" w:rsidRDefault="00FE3C61" w:rsidP="00FE3C61">
      <w:pPr>
        <w:numPr>
          <w:ilvl w:val="0"/>
          <w:numId w:val="19"/>
        </w:numPr>
        <w:spacing w:after="39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«Агрессивность»  </w:t>
      </w:r>
    </w:p>
    <w:p w:rsidR="00FE3C61" w:rsidRPr="00FE3C61" w:rsidRDefault="00FE3C61" w:rsidP="00FE3C61">
      <w:pPr>
        <w:numPr>
          <w:ilvl w:val="0"/>
          <w:numId w:val="19"/>
        </w:numPr>
        <w:spacing w:after="39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«Психологическое неблагополучие»  </w:t>
      </w:r>
    </w:p>
    <w:p w:rsidR="00FE3C61" w:rsidRPr="00FE3C61" w:rsidRDefault="00FE3C61" w:rsidP="00FE3C61">
      <w:pPr>
        <w:numPr>
          <w:ilvl w:val="0"/>
          <w:numId w:val="19"/>
        </w:numPr>
        <w:spacing w:after="35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«Непослушание»  </w:t>
      </w:r>
    </w:p>
    <w:p w:rsidR="00FE3C61" w:rsidRPr="00FE3C61" w:rsidRDefault="00FE3C61" w:rsidP="00FE3C61">
      <w:pPr>
        <w:numPr>
          <w:ilvl w:val="0"/>
          <w:numId w:val="19"/>
        </w:numPr>
        <w:spacing w:after="37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«Кризис 7-ми лет»  </w:t>
      </w:r>
    </w:p>
    <w:p w:rsidR="00FE3C61" w:rsidRPr="00FE3C61" w:rsidRDefault="00FE3C61" w:rsidP="00FE3C61">
      <w:pPr>
        <w:numPr>
          <w:ilvl w:val="0"/>
          <w:numId w:val="19"/>
        </w:numPr>
        <w:spacing w:after="42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«Тревожность»  </w:t>
      </w:r>
    </w:p>
    <w:p w:rsidR="00FE3C61" w:rsidRPr="00FE3C61" w:rsidRDefault="00FE3C61" w:rsidP="00FE3C61">
      <w:pPr>
        <w:numPr>
          <w:ilvl w:val="0"/>
          <w:numId w:val="19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«Недостаточное развитие мелкой моторики»  </w:t>
      </w:r>
    </w:p>
    <w:p w:rsidR="00FE3C61" w:rsidRPr="00FE3C61" w:rsidRDefault="00FE3C61" w:rsidP="00FE3C61">
      <w:pPr>
        <w:numPr>
          <w:ilvl w:val="0"/>
          <w:numId w:val="19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«Низкий уровень развития познавательных процессов»  </w:t>
      </w:r>
    </w:p>
    <w:p w:rsidR="00FE3C61" w:rsidRPr="00FE3C61" w:rsidRDefault="00FE3C61" w:rsidP="00FE3C61">
      <w:pPr>
        <w:numPr>
          <w:ilvl w:val="0"/>
          <w:numId w:val="19"/>
        </w:numPr>
        <w:spacing w:after="39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«Нарушения в сфере общения»  </w:t>
      </w:r>
    </w:p>
    <w:p w:rsidR="00FE3C61" w:rsidRPr="00FE3C61" w:rsidRDefault="00FE3C61" w:rsidP="00FE3C61">
      <w:pPr>
        <w:numPr>
          <w:ilvl w:val="0"/>
          <w:numId w:val="19"/>
        </w:numPr>
        <w:spacing w:after="42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«Застенчивость»  </w:t>
      </w:r>
    </w:p>
    <w:p w:rsidR="00FE3C61" w:rsidRPr="00FE3C61" w:rsidRDefault="00FE3C61" w:rsidP="00FE3C61">
      <w:pPr>
        <w:numPr>
          <w:ilvl w:val="0"/>
          <w:numId w:val="19"/>
        </w:numPr>
        <w:spacing w:after="40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«Нестабильность эмоционального состояния»  </w:t>
      </w:r>
    </w:p>
    <w:p w:rsidR="00FE3C61" w:rsidRPr="00FE3C61" w:rsidRDefault="00FE3C61" w:rsidP="00FE3C61">
      <w:pPr>
        <w:numPr>
          <w:ilvl w:val="0"/>
          <w:numId w:val="19"/>
        </w:numPr>
        <w:spacing w:after="39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«Гипер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активность»  </w:t>
      </w:r>
    </w:p>
    <w:p w:rsidR="00FE3C61" w:rsidRPr="00FE3C61" w:rsidRDefault="00FE3C61" w:rsidP="00FE3C61">
      <w:pPr>
        <w:numPr>
          <w:ilvl w:val="0"/>
          <w:numId w:val="19"/>
        </w:numPr>
        <w:spacing w:after="37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«Пс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ихологическая поддержка семьи»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«Роль игры в подготовке к школе»  </w:t>
      </w:r>
    </w:p>
    <w:p w:rsidR="00FE3C61" w:rsidRPr="00464968" w:rsidRDefault="00FE3C61" w:rsidP="00464968">
      <w:pPr>
        <w:numPr>
          <w:ilvl w:val="0"/>
          <w:numId w:val="19"/>
        </w:numPr>
        <w:spacing w:after="14" w:line="268" w:lineRule="auto"/>
        <w:ind w:left="714" w:right="17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«Психол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огическая готовность к школе».</w:t>
      </w:r>
    </w:p>
    <w:p w:rsidR="00FE3C61" w:rsidRPr="00FE3C61" w:rsidRDefault="00FE3C61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577359" w:rsidRDefault="00FE3C61" w:rsidP="00577359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lang w:eastAsia="ru-RU"/>
        </w:rPr>
      </w:pPr>
      <w:r w:rsidRPr="00577359">
        <w:rPr>
          <w:rFonts w:ascii="Times New Roman" w:eastAsia="Times New Roman" w:hAnsi="Times New Roman" w:cs="Times New Roman"/>
          <w:b/>
          <w:color w:val="000000" w:themeColor="text1"/>
          <w:sz w:val="36"/>
          <w:lang w:eastAsia="ru-RU"/>
        </w:rPr>
        <w:t>Организационный раздел программы</w:t>
      </w:r>
    </w:p>
    <w:p w:rsidR="00FE3C61" w:rsidRPr="00577359" w:rsidRDefault="00FE3C61" w:rsidP="00577359">
      <w:pPr>
        <w:spacing w:after="68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3C61" w:rsidRPr="00FE3C61" w:rsidRDefault="00FE3C61" w:rsidP="00FE3C61">
      <w:pPr>
        <w:spacing w:after="42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3.1. Материально – техническое обеспечение Программы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Групповые коррекционно-развивающие психологические занятия проводятся в групповых помещениях.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по индивидуальным образовательным маршрутам проводится в кабинете педагога-психолога.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Созданная пространственно –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Зона для проведения индивидуальных коррекционно – развивающих занятий хорошо освещена и включает в себя: стол детский; стулья детские.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Консультативная зона включает в себя: шкаф для хранения документов; документы, регламентирующие деятельность педагога – психолога; набор диагностических методик; стимульный материал для проведения диагностики.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рабочем месте педагога-психолога также имеются: игрушки, способствующие установлению контакта с детьми; комплексы наглядных материалов для психолого-педагогического обследования детей разных возрастных групп с разным уровнем сложности в каждой возрастной группе.  </w:t>
      </w:r>
    </w:p>
    <w:p w:rsidR="00FE3C61" w:rsidRDefault="00FE3C61" w:rsidP="00FE3C61">
      <w:pPr>
        <w:spacing w:after="2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4968" w:rsidRDefault="00464968" w:rsidP="00FE3C61">
      <w:pPr>
        <w:spacing w:after="2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4968" w:rsidRDefault="00464968" w:rsidP="00FE3C61">
      <w:pPr>
        <w:spacing w:after="2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4968" w:rsidRDefault="00464968" w:rsidP="00FE3C61">
      <w:pPr>
        <w:spacing w:after="2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B1D69" w:rsidRDefault="005B1D69" w:rsidP="00FE3C61">
      <w:pPr>
        <w:spacing w:after="2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B1D69" w:rsidRDefault="005B1D69" w:rsidP="00FE3C61">
      <w:pPr>
        <w:spacing w:after="2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4968" w:rsidRDefault="00464968" w:rsidP="00FE3C61">
      <w:pPr>
        <w:spacing w:after="2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4968" w:rsidRDefault="00464968" w:rsidP="00FE3C61">
      <w:pPr>
        <w:spacing w:after="2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4968" w:rsidRPr="00FE3C61" w:rsidRDefault="00464968" w:rsidP="00FE3C61">
      <w:pPr>
        <w:spacing w:after="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5B1D69">
      <w:pPr>
        <w:spacing w:after="5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3.2. Обеспеченность методическими материалами.</w:t>
      </w:r>
    </w:p>
    <w:p w:rsidR="00464968" w:rsidRPr="00FE3C61" w:rsidRDefault="00464968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465" w:type="dxa"/>
        <w:tblInd w:w="-108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6947"/>
      </w:tblGrid>
      <w:tr w:rsidR="00FE3C61" w:rsidRPr="00FE3C61" w:rsidTr="00095889">
        <w:trPr>
          <w:trHeight w:val="741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Перечень  </w:t>
            </w: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 программ,  </w:t>
            </w: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технологий,   пособий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FE3C61">
            <w:pPr>
              <w:numPr>
                <w:ilvl w:val="0"/>
                <w:numId w:val="49"/>
              </w:numPr>
              <w:spacing w:after="25" w:line="25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Афонькина Ю.А., Белотелова Т.Э., Борисова О.Е. Психологическая диагностика готовности обучения детей 5-7 лет. Волгоград, 2015 </w:t>
            </w:r>
          </w:p>
          <w:p w:rsidR="00FE3C61" w:rsidRPr="00FE3C61" w:rsidRDefault="00FE3C61" w:rsidP="00FE3C61">
            <w:pPr>
              <w:numPr>
                <w:ilvl w:val="0"/>
                <w:numId w:val="49"/>
              </w:numPr>
              <w:spacing w:after="27" w:line="257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Алябьева Е.А. Психогимнастика в детском саду: Методические материалы в помощь психологам и педагогам. – М., 2003 </w:t>
            </w:r>
          </w:p>
          <w:p w:rsidR="00FE3C61" w:rsidRPr="00FE3C61" w:rsidRDefault="00FE3C61" w:rsidP="00FE3C61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3.Павлова Н.Н., Руденко Л.Г. Экспресс диагностика в детском саду – М.,2016 </w:t>
            </w:r>
          </w:p>
          <w:p w:rsidR="00FE3C61" w:rsidRPr="00FE3C61" w:rsidRDefault="00FE3C61" w:rsidP="00FE3C61">
            <w:pPr>
              <w:spacing w:after="21" w:line="262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4.Куражева Н.Ю., Вараева Н.В., Тузаева А.С., Козлова И.А. «Цветик - семицветик» Программа интеллектуального, эмоционального и волевого развития детей 5-6 лет – Сп.,М. – 2014 </w:t>
            </w:r>
          </w:p>
          <w:p w:rsidR="00FE3C61" w:rsidRPr="00FE3C61" w:rsidRDefault="00FE3C61" w:rsidP="00FE3C61">
            <w:pPr>
              <w:spacing w:after="2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Куражева Н.Ю., Вараева Н.В., Тузаева А.С., Козлова И.А. «Цветик - семицветик» Программа интеллектуального, эмоционального и волевого развития детей 6-7 лет – Сп.,М. – 2014 </w:t>
            </w:r>
          </w:p>
          <w:p w:rsidR="00FE3C61" w:rsidRPr="00FE3C61" w:rsidRDefault="00FE3C61" w:rsidP="00FE3C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6.Картушина М.Ю. Конспекты логоритмический занятий с детьми 5-6 лет и 6-7 лет. </w:t>
            </w:r>
          </w:p>
          <w:p w:rsidR="00FE3C61" w:rsidRPr="00FE3C61" w:rsidRDefault="00FE3C61" w:rsidP="00FE3C61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7.Хухлаева О.В., Хухлаев О.Е., Первушина И.М. </w:t>
            </w:r>
          </w:p>
          <w:p w:rsidR="00FE3C61" w:rsidRPr="00FE3C61" w:rsidRDefault="00FE3C61" w:rsidP="00FE3C61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Тропинка к своему Я. М., 2005 </w:t>
            </w:r>
          </w:p>
          <w:p w:rsidR="00FE3C61" w:rsidRPr="00FE3C61" w:rsidRDefault="00FE3C61" w:rsidP="00FE3C61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8.«Азбука общения» под ред. Л.М.Шипициной СПб. 2001 </w:t>
            </w:r>
          </w:p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</w:r>
          </w:p>
        </w:tc>
      </w:tr>
    </w:tbl>
    <w:p w:rsidR="00FE3C61" w:rsidRPr="00FE3C61" w:rsidRDefault="00FE3C61" w:rsidP="00FE3C61">
      <w:pPr>
        <w:spacing w:after="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3.3. Система оценки достижений планируемых результатов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оценки диагностика проводится по методикам: « Психолог</w:t>
      </w:r>
      <w:r w:rsidR="0046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педагогического обследования детей 3-7 лет (познавательного развития, диагностическое обучение, качественная и количественная оценка действий 3-7 лет). Под редакцией Е.А. Стребелевой. ;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«Оценка развития познавательной деятельности ребенка 5 – 7 лет» Н.Я. Семаго, М.М. Семаго; «Исследование мотивации учения» (М.Р. Гинзбург.  </w:t>
      </w:r>
    </w:p>
    <w:p w:rsidR="00FE3C61" w:rsidRPr="00FE3C61" w:rsidRDefault="00FE3C61" w:rsidP="00FE3C61">
      <w:pPr>
        <w:spacing w:after="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Основные критерии эффективности работы по программе 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концу обучения успешное выполнение большинством детей предложенных заданий, упражнений; успешное формирование к концу учебного года функций саморегуляции и коммуникации; положительные результаты динамических обследований, проводимых психологом в конце года; психологическая готовность ребенка к обучению в школе.  </w:t>
      </w:r>
    </w:p>
    <w:p w:rsidR="00FE3C61" w:rsidRDefault="00FE3C61" w:rsidP="00FE3C61">
      <w:pPr>
        <w:spacing w:after="2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26576" w:rsidRDefault="00526576" w:rsidP="00FE3C61">
      <w:pPr>
        <w:spacing w:after="2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64968" w:rsidRPr="00FE3C61" w:rsidRDefault="00464968" w:rsidP="00FE3C61">
      <w:pPr>
        <w:spacing w:after="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5B1D69">
      <w:pPr>
        <w:spacing w:after="5" w:line="271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3.4.Методическое обеспечение:</w:t>
      </w:r>
    </w:p>
    <w:p w:rsidR="00FE3C61" w:rsidRPr="00FE3C61" w:rsidRDefault="00FE3C61" w:rsidP="00FE3C61">
      <w:pPr>
        <w:spacing w:after="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1.Афонькина Ю.А., Белотелова Т.Э., Борисова О.Е. Психологическая диагностика готовности к обучению детей 5-7 лет. – Волгоград: Учитель, 2015.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электронный ресурс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FE3C61" w:rsidRPr="00FE3C61" w:rsidRDefault="00FE3C61" w:rsidP="00FE3C61">
      <w:pPr>
        <w:numPr>
          <w:ilvl w:val="0"/>
          <w:numId w:val="20"/>
        </w:numPr>
        <w:spacing w:after="14" w:line="268" w:lineRule="auto"/>
        <w:ind w:right="17" w:hanging="2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«Азбука общения» под ред. Л.М.Шипициной СПб. 2001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электронный ресурс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FE3C61" w:rsidRPr="00FE3C61" w:rsidRDefault="00FE3C61" w:rsidP="00FE3C61">
      <w:pPr>
        <w:numPr>
          <w:ilvl w:val="0"/>
          <w:numId w:val="20"/>
        </w:numPr>
        <w:spacing w:after="14" w:line="268" w:lineRule="auto"/>
        <w:ind w:right="17" w:hanging="2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Веракса А.Н. Индивидуальная психологическая диагностика дошкольника.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Мозаика-Синтез, М, 2014.  </w:t>
      </w:r>
    </w:p>
    <w:p w:rsidR="00FE3C61" w:rsidRPr="00893A6B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Гарбер Е.И. О природе психики.- М.: Школа-Пресс 1, 2001; 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электронный ресурс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5.Забрамная С.Д. Практический материал для проведения психолого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педагогического обследования детей : пособие для психол.-мед.-пед. Комис. </w:t>
      </w:r>
    </w:p>
    <w:p w:rsidR="00FE3C61" w:rsidRPr="00893A6B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М. :Гуман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итар, изд. Центр ВЛАДОС, 2010. [электронный ресурс</w:t>
      </w:r>
      <w:r w:rsidR="00893A6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]</w:t>
      </w:r>
    </w:p>
    <w:p w:rsidR="00FE3C61" w:rsidRPr="00FE3C61" w:rsidRDefault="00FE3C61" w:rsidP="00FE3C61">
      <w:pPr>
        <w:numPr>
          <w:ilvl w:val="0"/>
          <w:numId w:val="21"/>
        </w:numPr>
        <w:spacing w:after="14" w:line="268" w:lineRule="auto"/>
        <w:ind w:right="17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Куражева Н.Ю., Вараева Н.В., Тузаева А.С., Козлова И.А. «Цветик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семицветик». Программа интеллектуального, эмоционального и волевого развития детей 5-6 лет. – Спб.: Речь; М.: Сфера, 2014.  </w:t>
      </w:r>
    </w:p>
    <w:p w:rsidR="00FE3C61" w:rsidRPr="00FE3C61" w:rsidRDefault="00FE3C61" w:rsidP="00FE3C61">
      <w:pPr>
        <w:numPr>
          <w:ilvl w:val="0"/>
          <w:numId w:val="21"/>
        </w:numPr>
        <w:spacing w:after="14" w:line="268" w:lineRule="auto"/>
        <w:ind w:right="17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Куражева Н.Ю., Вараева Н.В., Тузаева А.С., Козлова И.А. «Цветик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семицветик». Программа интеллектуального, эмоционального и волевого развития детей 6-7 лет. – Спб.: Речь; М.: Сфера,  </w:t>
      </w:r>
    </w:p>
    <w:p w:rsidR="00FE3C61" w:rsidRPr="00FE3C61" w:rsidRDefault="00FE3C61" w:rsidP="00FE3C61">
      <w:pPr>
        <w:numPr>
          <w:ilvl w:val="0"/>
          <w:numId w:val="21"/>
        </w:numPr>
        <w:spacing w:after="14" w:line="268" w:lineRule="auto"/>
        <w:ind w:right="17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Комплексное сопровождение детей дошкольного возраста./Под ред. </w:t>
      </w:r>
    </w:p>
    <w:p w:rsidR="00FE3C61" w:rsidRPr="00893A6B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Шипицыной Л. М. СПб., 2005; 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электронный ресурс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FE3C61" w:rsidRPr="00FE3C61" w:rsidRDefault="00FE3C61" w:rsidP="00FE3C61">
      <w:pPr>
        <w:numPr>
          <w:ilvl w:val="0"/>
          <w:numId w:val="21"/>
        </w:numPr>
        <w:spacing w:after="12" w:line="269" w:lineRule="auto"/>
        <w:ind w:right="17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Крупенчук О.И. Пальчиковые игры для детей. С.П.6 Литера, 2005 10.Наревская И.Н.,Сабирова Н.Г., Куранова Н.А., Нурмухаметова Н.С. Профилактика нарушений в поведении дошкольников: материалы для диагностики и коррекционной работы в ДОУ. – М.: АРКТИ,2010; 11. Ничипарюк Е.А. Содержание и организация диагностической работы в </w:t>
      </w:r>
    </w:p>
    <w:p w:rsidR="00FE3C61" w:rsidRPr="00893A6B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(методические рекомендации). Ростов н/Д,2002г.; 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электронный ресурс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FE3C61" w:rsidRPr="00FE3C61" w:rsidRDefault="00FE3C61" w:rsidP="00FE3C61">
      <w:pPr>
        <w:numPr>
          <w:ilvl w:val="0"/>
          <w:numId w:val="22"/>
        </w:numPr>
        <w:spacing w:after="14" w:line="268" w:lineRule="auto"/>
        <w:ind w:right="17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Павлова Н. Н., Руденко Л. Комплект материалов для экспрессдиагностики развития психических процессов у детей дошкольного возраста.-М.: Генезис, 2016  </w:t>
      </w:r>
    </w:p>
    <w:p w:rsidR="00FE3C61" w:rsidRPr="00FE3C61" w:rsidRDefault="00FE3C61" w:rsidP="00FE3C61">
      <w:pPr>
        <w:numPr>
          <w:ilvl w:val="0"/>
          <w:numId w:val="22"/>
        </w:numPr>
        <w:spacing w:after="14" w:line="268" w:lineRule="auto"/>
        <w:ind w:right="17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Погосова Н.М. «Цветовой игро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тренинг».- СПб.: Речь, 2014.  </w:t>
      </w:r>
    </w:p>
    <w:p w:rsidR="00FE3C61" w:rsidRPr="003C194E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14.Психолого-педагогическая диагностика развития детей раннего и дошкольного возраста: метод, пособие: с прил. Альбома «Наглядный материал для обследования детей» (Е. А. Стребелева, Г. А. Мишина, Ю. А. Разенкова и др.); под ред. Е. А. Стребелевой. — М.: Просвещение, 2004.  </w:t>
      </w:r>
      <w:r w:rsidR="00893A6B" w:rsidRPr="003C19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электронный ресурс</w:t>
      </w:r>
      <w:r w:rsidR="00893A6B" w:rsidRPr="003C19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15.Семаго Н.Я. Диагностический альбом для оценки развития познавательной деятельности ребёнка. Дошкольный и младший школьный возраст. -М.: Айрис-пресс,2010.  </w:t>
      </w:r>
    </w:p>
    <w:p w:rsidR="00FE3C61" w:rsidRPr="00FE3C61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16.Савельева Н. Настольная книга педагога-психолога ДОУ. Ростов н/Д: </w:t>
      </w:r>
    </w:p>
    <w:p w:rsidR="00FE3C61" w:rsidRPr="003C194E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Феникс,2004; 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электронный ресурс</w:t>
      </w:r>
      <w:r w:rsidR="00893A6B" w:rsidRPr="003C19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FE3C61" w:rsidRPr="00893A6B" w:rsidRDefault="00FE3C61" w:rsidP="00FE3C61">
      <w:pPr>
        <w:spacing w:after="14" w:line="268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17..Шарохина В.Л. , Катаева Л.И. Коррекционно-развивающие занятия: старшая, подготовительная группы. - М.: ООО «Национальный книжный центр», 2011 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электронный ресурс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FE3C61" w:rsidRPr="00FE3C61" w:rsidRDefault="00FE3C61" w:rsidP="00FE3C61">
      <w:pPr>
        <w:numPr>
          <w:ilvl w:val="0"/>
          <w:numId w:val="23"/>
        </w:numPr>
        <w:spacing w:after="14" w:line="268" w:lineRule="auto"/>
        <w:ind w:right="17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Швайко Г.С. Игровые упражнения для развития речи. – М.: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</w:t>
      </w:r>
      <w:r w:rsid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электронный ресурс</w:t>
      </w:r>
      <w:r w:rsidR="00893A6B" w:rsidRPr="00893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FE3C61" w:rsidRDefault="00FE3C61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3A6B" w:rsidRDefault="00893A6B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ind w:right="110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4968" w:rsidRPr="00FE3C61" w:rsidRDefault="00464968" w:rsidP="00FE3C61">
      <w:pPr>
        <w:spacing w:after="1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893A6B">
      <w:pPr>
        <w:spacing w:after="0" w:line="28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3C61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График работы педагога – психолога с детьми, посещающими лого</w:t>
      </w:r>
      <w:r w:rsidR="00893A6B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-</w:t>
      </w:r>
      <w:r w:rsidRPr="00FE3C61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пункт.</w:t>
      </w:r>
    </w:p>
    <w:p w:rsidR="00FE3C61" w:rsidRPr="00FE3C61" w:rsidRDefault="00FE3C61" w:rsidP="00893A6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890" w:type="dxa"/>
        <w:tblInd w:w="-108" w:type="dxa"/>
        <w:tblCellMar>
          <w:top w:w="14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2234"/>
        <w:gridCol w:w="7650"/>
        <w:gridCol w:w="6"/>
      </w:tblGrid>
      <w:tr w:rsidR="00FE3C61" w:rsidRPr="00FE3C61" w:rsidTr="00464968">
        <w:trPr>
          <w:trHeight w:val="43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C61" w:rsidRPr="00FE3C61" w:rsidRDefault="00FE3C61" w:rsidP="00FE3C6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3C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Понедельник</w:t>
            </w:r>
          </w:p>
        </w:tc>
      </w:tr>
      <w:tr w:rsidR="000774D8" w:rsidRPr="00FE3C61" w:rsidTr="000774D8">
        <w:trPr>
          <w:gridAfter w:val="1"/>
          <w:wAfter w:w="6" w:type="dxa"/>
          <w:trHeight w:val="7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D8" w:rsidRPr="00FE3C61" w:rsidRDefault="000774D8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8.00-9.0</w:t>
            </w: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4D8" w:rsidRPr="000774D8" w:rsidRDefault="000774D8" w:rsidP="00893A6B">
            <w:pPr>
              <w:jc w:val="center"/>
              <w:rPr>
                <w:sz w:val="28"/>
                <w:szCs w:val="28"/>
              </w:rPr>
            </w:pPr>
            <w:r w:rsidRPr="000774D8">
              <w:rPr>
                <w:sz w:val="28"/>
                <w:szCs w:val="28"/>
              </w:rPr>
              <w:t>Консультирование родителей</w:t>
            </w:r>
          </w:p>
        </w:tc>
      </w:tr>
      <w:tr w:rsidR="000774D8" w:rsidRPr="00FE3C61" w:rsidTr="00095889">
        <w:trPr>
          <w:gridAfter w:val="2"/>
          <w:wAfter w:w="7656" w:type="dxa"/>
          <w:trHeight w:val="43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4D8" w:rsidRPr="00FE3C61" w:rsidRDefault="000774D8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E3C61" w:rsidRPr="00FE3C61" w:rsidTr="00464968">
        <w:trPr>
          <w:trHeight w:val="7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9.00-11.00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0774D8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Групповая коррекционно-развивающая работа с детьми</w:t>
            </w:r>
          </w:p>
        </w:tc>
      </w:tr>
      <w:tr w:rsidR="00FE3C61" w:rsidRPr="00FE3C61" w:rsidTr="00464968">
        <w:trPr>
          <w:trHeight w:val="75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0774D8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11.00-12.0</w:t>
            </w:r>
            <w:r w:rsidR="00FE3C61"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0774D8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Психологическая диагностика</w:t>
            </w:r>
          </w:p>
        </w:tc>
      </w:tr>
      <w:tr w:rsidR="00FE3C61" w:rsidRPr="00FE3C61" w:rsidTr="00464968">
        <w:trPr>
          <w:trHeight w:val="43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C61" w:rsidRPr="00FE3C61" w:rsidRDefault="00FE3C61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Среда</w:t>
            </w:r>
          </w:p>
        </w:tc>
      </w:tr>
      <w:tr w:rsidR="00FE3C61" w:rsidRPr="00FE3C61" w:rsidTr="00464968">
        <w:trPr>
          <w:trHeight w:val="7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0774D8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9.30-11</w:t>
            </w:r>
            <w:r w:rsidR="00FE3C61"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0774D8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дивидуальная работа с детьми</w:t>
            </w:r>
          </w:p>
        </w:tc>
      </w:tr>
      <w:tr w:rsidR="00FE3C61" w:rsidRPr="00FE3C61" w:rsidTr="00464968">
        <w:trPr>
          <w:trHeight w:val="7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0774D8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11.00-12</w:t>
            </w:r>
            <w:r w:rsidR="00FE3C61"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0774D8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Подгрупповая развивающая и психо</w:t>
            </w:r>
            <w:r w:rsidR="003C194E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FE3C6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коррекционная работа с детьми старшей группы</w:t>
            </w:r>
          </w:p>
        </w:tc>
      </w:tr>
      <w:tr w:rsidR="00FE3C61" w:rsidRPr="00FE3C61" w:rsidTr="00464968">
        <w:trPr>
          <w:trHeight w:val="43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C61" w:rsidRPr="00FE3C61" w:rsidRDefault="00FE3C61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FE3C61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3C61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Четверг</w:t>
            </w:r>
          </w:p>
        </w:tc>
      </w:tr>
      <w:tr w:rsidR="00FE3C61" w:rsidRPr="00FE3C61" w:rsidTr="00464968">
        <w:trPr>
          <w:trHeight w:val="7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0774D8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11.00-12</w:t>
            </w:r>
            <w:r w:rsidR="00FE3C61"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3C194E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 с детьми</w:t>
            </w:r>
          </w:p>
        </w:tc>
      </w:tr>
      <w:tr w:rsidR="00FE3C61" w:rsidRPr="00FE3C61" w:rsidTr="00464968">
        <w:trPr>
          <w:trHeight w:val="75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0774D8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13.00-15.0</w:t>
            </w:r>
            <w:r w:rsidR="00FE3C61" w:rsidRPr="00FE3C6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61" w:rsidRPr="00FE3C61" w:rsidRDefault="000774D8" w:rsidP="0089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педагогами(консультирование, провидение семинаров, мастер-классов и т.д.)</w:t>
            </w:r>
          </w:p>
        </w:tc>
      </w:tr>
    </w:tbl>
    <w:p w:rsidR="00FE3C61" w:rsidRPr="00FE3C61" w:rsidRDefault="00FE3C61" w:rsidP="00893A6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Pr="00FE3C61" w:rsidRDefault="00FE3C61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3C61" w:rsidRDefault="00FE3C61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Default="000774D8" w:rsidP="00FE3C6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774D8" w:rsidRPr="00FE3C61" w:rsidRDefault="000774D8" w:rsidP="00FE3C6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12D3" w:rsidRDefault="00121A89">
      <w:r w:rsidRPr="00121A89">
        <w:rPr>
          <w:noProof/>
          <w:lang w:eastAsia="ru-RU"/>
        </w:rPr>
        <w:lastRenderedPageBreak/>
        <w:drawing>
          <wp:inline distT="0" distB="0" distL="0" distR="0">
            <wp:extent cx="5956300" cy="8416837"/>
            <wp:effectExtent l="0" t="0" r="0" b="0"/>
            <wp:docPr id="3" name="Рисунок 3" descr="F:\титульник раб.программы\Scan_20201013_15075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итульник раб.программы\Scan_20201013_150754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841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2D3" w:rsidSect="003177E4">
      <w:pgSz w:w="11906" w:h="16838"/>
      <w:pgMar w:top="432" w:right="824" w:bottom="45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7B2"/>
    <w:multiLevelType w:val="hybridMultilevel"/>
    <w:tmpl w:val="DD12A28C"/>
    <w:lvl w:ilvl="0" w:tplc="50B8FC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09F1A">
      <w:start w:val="1"/>
      <w:numFmt w:val="decimal"/>
      <w:lvlText w:val="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4E379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AE65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528E6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8F5A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2EEF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E5E2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04812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F7AFE"/>
    <w:multiLevelType w:val="hybridMultilevel"/>
    <w:tmpl w:val="75861172"/>
    <w:lvl w:ilvl="0" w:tplc="B914C7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C8156">
      <w:start w:val="1"/>
      <w:numFmt w:val="decimal"/>
      <w:lvlText w:val="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0DDB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307B2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C8A0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EAFF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A776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6B3D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9E9AE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11660"/>
    <w:multiLevelType w:val="hybridMultilevel"/>
    <w:tmpl w:val="36D867A8"/>
    <w:lvl w:ilvl="0" w:tplc="F210D5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780C96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6F12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24A0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483D9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DE6A5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268BF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48CC5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0E41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01628B"/>
    <w:multiLevelType w:val="hybridMultilevel"/>
    <w:tmpl w:val="51940FAE"/>
    <w:lvl w:ilvl="0" w:tplc="CAD4C9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3838">
      <w:start w:val="6"/>
      <w:numFmt w:val="decimal"/>
      <w:lvlText w:val="%2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4A9B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F426E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6008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6ED38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54975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03B8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23AB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D76B3"/>
    <w:multiLevelType w:val="hybridMultilevel"/>
    <w:tmpl w:val="25324810"/>
    <w:lvl w:ilvl="0" w:tplc="DBD063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6C353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015B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0660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89E1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CC38A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4436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9A568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EA98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DA7282"/>
    <w:multiLevelType w:val="hybridMultilevel"/>
    <w:tmpl w:val="58645FEA"/>
    <w:lvl w:ilvl="0" w:tplc="10A28F1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8CC8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C49F7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26083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12280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0DD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121F5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C6C42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084A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1E2BC9"/>
    <w:multiLevelType w:val="hybridMultilevel"/>
    <w:tmpl w:val="01E63652"/>
    <w:lvl w:ilvl="0" w:tplc="6FEC5482">
      <w:start w:val="1"/>
      <w:numFmt w:val="bullet"/>
      <w:lvlText w:val="•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8281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62307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E8056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C2C5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8C2C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E161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A46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00E8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A36468"/>
    <w:multiLevelType w:val="hybridMultilevel"/>
    <w:tmpl w:val="76924A38"/>
    <w:lvl w:ilvl="0" w:tplc="C5422892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4C570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5ED6B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FC5C6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C2AD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CE2C6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619C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2C133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00DB9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DE6137"/>
    <w:multiLevelType w:val="hybridMultilevel"/>
    <w:tmpl w:val="6CBA939C"/>
    <w:lvl w:ilvl="0" w:tplc="592AF5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AE5F0">
      <w:start w:val="1"/>
      <w:numFmt w:val="decimal"/>
      <w:lvlText w:val="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26DB6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0C0E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6016E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0C97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8584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36076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C1EC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B54526"/>
    <w:multiLevelType w:val="hybridMultilevel"/>
    <w:tmpl w:val="240EACD4"/>
    <w:lvl w:ilvl="0" w:tplc="ABE055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98CAC2">
      <w:start w:val="1"/>
      <w:numFmt w:val="decimal"/>
      <w:lvlText w:val="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AFE2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66FB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A2B2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E242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98119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E26B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9A49F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BF7AE6"/>
    <w:multiLevelType w:val="hybridMultilevel"/>
    <w:tmpl w:val="214A9D9C"/>
    <w:lvl w:ilvl="0" w:tplc="1B563750">
      <w:start w:val="2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2C2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D818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27C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EA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63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0F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A4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941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294FE7"/>
    <w:multiLevelType w:val="hybridMultilevel"/>
    <w:tmpl w:val="37E4733C"/>
    <w:lvl w:ilvl="0" w:tplc="5DCA7D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3EB5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49EF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ADD3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8329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58FF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A9BE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B4335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A827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B546D6"/>
    <w:multiLevelType w:val="hybridMultilevel"/>
    <w:tmpl w:val="9EFEE2C0"/>
    <w:lvl w:ilvl="0" w:tplc="802A2B16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D008C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CCC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384D1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5A03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4374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DC2F4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2DDD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02B86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4A0CC4"/>
    <w:multiLevelType w:val="hybridMultilevel"/>
    <w:tmpl w:val="CCAED31A"/>
    <w:lvl w:ilvl="0" w:tplc="3EC69A5C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21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805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6C61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F247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CFF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966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60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A87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CD77DC"/>
    <w:multiLevelType w:val="multilevel"/>
    <w:tmpl w:val="0108DE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F62DE4"/>
    <w:multiLevelType w:val="multilevel"/>
    <w:tmpl w:val="6696EFBA"/>
    <w:lvl w:ilvl="0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DF334C"/>
    <w:multiLevelType w:val="hybridMultilevel"/>
    <w:tmpl w:val="4CBC1A5A"/>
    <w:lvl w:ilvl="0" w:tplc="52D8824C">
      <w:start w:val="1"/>
      <w:numFmt w:val="bullet"/>
      <w:lvlText w:val="•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1E3E3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B47D3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6130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04D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C33A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E97D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E748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870A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73537C"/>
    <w:multiLevelType w:val="hybridMultilevel"/>
    <w:tmpl w:val="E7EA9FBE"/>
    <w:lvl w:ilvl="0" w:tplc="C7E66E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84C4E">
      <w:start w:val="1"/>
      <w:numFmt w:val="decimal"/>
      <w:lvlText w:val="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A2131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68108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4CE1D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046E4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0666C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F6234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62DC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2B250C"/>
    <w:multiLevelType w:val="hybridMultilevel"/>
    <w:tmpl w:val="031CA58E"/>
    <w:lvl w:ilvl="0" w:tplc="E8E2EB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AD94A">
      <w:start w:val="1"/>
      <w:numFmt w:val="decimal"/>
      <w:lvlText w:val="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C726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8E97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EE2F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1A5D3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8C1C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0479E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8471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540CDA"/>
    <w:multiLevelType w:val="hybridMultilevel"/>
    <w:tmpl w:val="90022B86"/>
    <w:lvl w:ilvl="0" w:tplc="083AFB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56FF16">
      <w:start w:val="6"/>
      <w:numFmt w:val="decimal"/>
      <w:lvlText w:val="%2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E2F8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E6F5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54816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E943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78A54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866D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240A7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A52800"/>
    <w:multiLevelType w:val="hybridMultilevel"/>
    <w:tmpl w:val="7A7EA80C"/>
    <w:lvl w:ilvl="0" w:tplc="3F5E5B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0B9B6">
      <w:start w:val="1"/>
      <w:numFmt w:val="decimal"/>
      <w:lvlText w:val="%2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0EDE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2E70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C56E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0E7A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FA889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6EFE8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6B6F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B45A9E"/>
    <w:multiLevelType w:val="hybridMultilevel"/>
    <w:tmpl w:val="6568DB0E"/>
    <w:lvl w:ilvl="0" w:tplc="691A8102">
      <w:start w:val="12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6AA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C57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AEC7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21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C8D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EA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3E0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C40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7D0847"/>
    <w:multiLevelType w:val="hybridMultilevel"/>
    <w:tmpl w:val="5FDABFEE"/>
    <w:lvl w:ilvl="0" w:tplc="AC12D2F0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68101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1E78E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FC31A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E989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E8A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E8BC5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EB9C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16965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9470FF"/>
    <w:multiLevelType w:val="hybridMultilevel"/>
    <w:tmpl w:val="5AD8966C"/>
    <w:lvl w:ilvl="0" w:tplc="3F4814D8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C5F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A5F6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0CAC5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448A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6EE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83A0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56FBF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FC5E0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8F73FA"/>
    <w:multiLevelType w:val="hybridMultilevel"/>
    <w:tmpl w:val="1AC08A04"/>
    <w:lvl w:ilvl="0" w:tplc="2B2E0E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E8C98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D0C5E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6A47A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C8848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AAAA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C261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6EA1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ADA8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F65FBD"/>
    <w:multiLevelType w:val="hybridMultilevel"/>
    <w:tmpl w:val="1F7883AE"/>
    <w:lvl w:ilvl="0" w:tplc="43BAB3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E7E54">
      <w:start w:val="1"/>
      <w:numFmt w:val="decimal"/>
      <w:lvlText w:val="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CA14B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C287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8104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485A7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14B20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48640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9AFD2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14771D"/>
    <w:multiLevelType w:val="hybridMultilevel"/>
    <w:tmpl w:val="A4E458C8"/>
    <w:lvl w:ilvl="0" w:tplc="4202A7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CA7EE">
      <w:start w:val="1"/>
      <w:numFmt w:val="decimal"/>
      <w:lvlText w:val="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FE9DB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502D8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4A648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2AC8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83EB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6C056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EE06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EE50C6F"/>
    <w:multiLevelType w:val="hybridMultilevel"/>
    <w:tmpl w:val="54BAEA36"/>
    <w:lvl w:ilvl="0" w:tplc="A1FCD4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6A20E">
      <w:start w:val="1"/>
      <w:numFmt w:val="decimal"/>
      <w:lvlText w:val="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8007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620E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04A3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A1FB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84DF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CB10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93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4A4C8D"/>
    <w:multiLevelType w:val="hybridMultilevel"/>
    <w:tmpl w:val="29563212"/>
    <w:lvl w:ilvl="0" w:tplc="5C56A3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3A763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8ED6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B6655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C89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91B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E00E2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6F57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EBC3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FE56B82"/>
    <w:multiLevelType w:val="hybridMultilevel"/>
    <w:tmpl w:val="6680B772"/>
    <w:lvl w:ilvl="0" w:tplc="45005DD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D6FE8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40D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EB4E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3A632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94FD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2147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64F84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803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19F3E84"/>
    <w:multiLevelType w:val="hybridMultilevel"/>
    <w:tmpl w:val="1C6E05EA"/>
    <w:lvl w:ilvl="0" w:tplc="3F3A24C0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42C27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3655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800B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78EC7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16622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E936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46201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26E33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F33895"/>
    <w:multiLevelType w:val="hybridMultilevel"/>
    <w:tmpl w:val="BB18263E"/>
    <w:lvl w:ilvl="0" w:tplc="7BDAFE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C19F2">
      <w:start w:val="1"/>
      <w:numFmt w:val="decimal"/>
      <w:lvlText w:val="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D8C11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20F1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8500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AA72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4B2C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81A4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C3F0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FC2D9F"/>
    <w:multiLevelType w:val="hybridMultilevel"/>
    <w:tmpl w:val="B73E6526"/>
    <w:lvl w:ilvl="0" w:tplc="ECA87BF6">
      <w:start w:val="1"/>
      <w:numFmt w:val="bullet"/>
      <w:lvlText w:val="•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27AA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C57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6E24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EDA3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A6C9D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2EAD5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6927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027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BB4B80"/>
    <w:multiLevelType w:val="hybridMultilevel"/>
    <w:tmpl w:val="4E5218EE"/>
    <w:lvl w:ilvl="0" w:tplc="B1E8BC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A4E98">
      <w:start w:val="1"/>
      <w:numFmt w:val="decimal"/>
      <w:lvlText w:val="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2A00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4BBC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2625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ABC7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F27B5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069FD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2517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A4A3D15"/>
    <w:multiLevelType w:val="hybridMultilevel"/>
    <w:tmpl w:val="2F949CBA"/>
    <w:lvl w:ilvl="0" w:tplc="03D677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43B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20C3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C300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E01B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A9DB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8CD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FC43C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2B3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D3A6BA2"/>
    <w:multiLevelType w:val="hybridMultilevel"/>
    <w:tmpl w:val="F474BE56"/>
    <w:lvl w:ilvl="0" w:tplc="988EE4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E28984">
      <w:start w:val="1"/>
      <w:numFmt w:val="decimal"/>
      <w:lvlText w:val="%2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46220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CB26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6B60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868B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8A81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6137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0599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F425D6D"/>
    <w:multiLevelType w:val="hybridMultilevel"/>
    <w:tmpl w:val="CBF280CA"/>
    <w:lvl w:ilvl="0" w:tplc="654CB53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AC493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A67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E125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C6E9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5A89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A65E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9A6AE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E991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4B43309"/>
    <w:multiLevelType w:val="hybridMultilevel"/>
    <w:tmpl w:val="5444455E"/>
    <w:lvl w:ilvl="0" w:tplc="B360E7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12442A">
      <w:start w:val="1"/>
      <w:numFmt w:val="decimal"/>
      <w:lvlText w:val="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66F6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EB83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C2848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26083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8C2F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6008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031C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61370"/>
    <w:multiLevelType w:val="hybridMultilevel"/>
    <w:tmpl w:val="AF062E1A"/>
    <w:lvl w:ilvl="0" w:tplc="0B7C0B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CC9E5C">
      <w:start w:val="1"/>
      <w:numFmt w:val="decimal"/>
      <w:lvlText w:val="%2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86EE8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26B0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A3EE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2EA32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2FF9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5C0DD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8781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7B46ADA"/>
    <w:multiLevelType w:val="hybridMultilevel"/>
    <w:tmpl w:val="ED3844DA"/>
    <w:lvl w:ilvl="0" w:tplc="CF1E28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4A02E">
      <w:start w:val="1"/>
      <w:numFmt w:val="decimal"/>
      <w:lvlText w:val="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1CCED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E975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083D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6607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E0F5D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6DAE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BAD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B051D05"/>
    <w:multiLevelType w:val="hybridMultilevel"/>
    <w:tmpl w:val="FA8C678A"/>
    <w:lvl w:ilvl="0" w:tplc="9092C1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C1298">
      <w:start w:val="1"/>
      <w:numFmt w:val="decimal"/>
      <w:lvlText w:val="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6370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40F45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4EF8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44704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EEAC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66C7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70500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B156C5A"/>
    <w:multiLevelType w:val="hybridMultilevel"/>
    <w:tmpl w:val="091CE5C0"/>
    <w:lvl w:ilvl="0" w:tplc="8F2288EE">
      <w:start w:val="1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C35C8">
      <w:start w:val="1"/>
      <w:numFmt w:val="bullet"/>
      <w:lvlText w:val="*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2829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6239E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42B72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476DC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6A15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06FB2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4A55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CA44BAF"/>
    <w:multiLevelType w:val="hybridMultilevel"/>
    <w:tmpl w:val="7E40F1D2"/>
    <w:lvl w:ilvl="0" w:tplc="B296D31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6010D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966AA8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EC7832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06A8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0757E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085C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4711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2600E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3D2EE9"/>
    <w:multiLevelType w:val="hybridMultilevel"/>
    <w:tmpl w:val="9FBEA48E"/>
    <w:lvl w:ilvl="0" w:tplc="485A11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1C477E">
      <w:start w:val="1"/>
      <w:numFmt w:val="decimal"/>
      <w:lvlText w:val="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AA8A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E827D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6CCC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3EDC3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4043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D473E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EB9E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3403279"/>
    <w:multiLevelType w:val="hybridMultilevel"/>
    <w:tmpl w:val="F0AED2C0"/>
    <w:lvl w:ilvl="0" w:tplc="87CC2492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A74B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4757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4C2B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BE73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4008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38F5C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0C9D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CC76E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737BF4"/>
    <w:multiLevelType w:val="hybridMultilevel"/>
    <w:tmpl w:val="2C82BB08"/>
    <w:lvl w:ilvl="0" w:tplc="AAB806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6F474">
      <w:start w:val="4"/>
      <w:numFmt w:val="decimal"/>
      <w:lvlText w:val="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29AB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8BB0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9CBEF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50734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8E5B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6204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21A6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B851D1"/>
    <w:multiLevelType w:val="hybridMultilevel"/>
    <w:tmpl w:val="F4F84DD0"/>
    <w:lvl w:ilvl="0" w:tplc="B88A0E88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8218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021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FC20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0996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4CEB4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0895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CFEF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8CE3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91F6C98"/>
    <w:multiLevelType w:val="hybridMultilevel"/>
    <w:tmpl w:val="984E58FA"/>
    <w:lvl w:ilvl="0" w:tplc="DEDC1B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A441A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E3F2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84FA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CE4D3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A880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82184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88E61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2F1E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15437E"/>
    <w:multiLevelType w:val="hybridMultilevel"/>
    <w:tmpl w:val="E2604330"/>
    <w:lvl w:ilvl="0" w:tplc="E9A4EB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72C510">
      <w:start w:val="1"/>
      <w:numFmt w:val="decimal"/>
      <w:lvlText w:val="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269F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46C2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6C0E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AA5D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2B15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A62EC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D6018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29"/>
  </w:num>
  <w:num w:numId="5">
    <w:abstractNumId w:val="34"/>
  </w:num>
  <w:num w:numId="6">
    <w:abstractNumId w:val="46"/>
  </w:num>
  <w:num w:numId="7">
    <w:abstractNumId w:val="28"/>
  </w:num>
  <w:num w:numId="8">
    <w:abstractNumId w:val="5"/>
  </w:num>
  <w:num w:numId="9">
    <w:abstractNumId w:val="36"/>
  </w:num>
  <w:num w:numId="10">
    <w:abstractNumId w:val="32"/>
  </w:num>
  <w:num w:numId="11">
    <w:abstractNumId w:val="44"/>
  </w:num>
  <w:num w:numId="12">
    <w:abstractNumId w:val="11"/>
  </w:num>
  <w:num w:numId="13">
    <w:abstractNumId w:val="16"/>
  </w:num>
  <w:num w:numId="14">
    <w:abstractNumId w:val="7"/>
  </w:num>
  <w:num w:numId="15">
    <w:abstractNumId w:val="23"/>
  </w:num>
  <w:num w:numId="16">
    <w:abstractNumId w:val="30"/>
  </w:num>
  <w:num w:numId="17">
    <w:abstractNumId w:val="12"/>
  </w:num>
  <w:num w:numId="18">
    <w:abstractNumId w:val="4"/>
  </w:num>
  <w:num w:numId="19">
    <w:abstractNumId w:val="22"/>
  </w:num>
  <w:num w:numId="20">
    <w:abstractNumId w:val="10"/>
  </w:num>
  <w:num w:numId="21">
    <w:abstractNumId w:val="13"/>
  </w:num>
  <w:num w:numId="22">
    <w:abstractNumId w:val="21"/>
  </w:num>
  <w:num w:numId="23">
    <w:abstractNumId w:val="41"/>
  </w:num>
  <w:num w:numId="24">
    <w:abstractNumId w:val="47"/>
  </w:num>
  <w:num w:numId="25">
    <w:abstractNumId w:val="9"/>
  </w:num>
  <w:num w:numId="26">
    <w:abstractNumId w:val="18"/>
  </w:num>
  <w:num w:numId="27">
    <w:abstractNumId w:val="38"/>
  </w:num>
  <w:num w:numId="28">
    <w:abstractNumId w:val="17"/>
  </w:num>
  <w:num w:numId="29">
    <w:abstractNumId w:val="33"/>
  </w:num>
  <w:num w:numId="30">
    <w:abstractNumId w:val="40"/>
  </w:num>
  <w:num w:numId="31">
    <w:abstractNumId w:val="45"/>
  </w:num>
  <w:num w:numId="32">
    <w:abstractNumId w:val="20"/>
  </w:num>
  <w:num w:numId="33">
    <w:abstractNumId w:val="35"/>
  </w:num>
  <w:num w:numId="34">
    <w:abstractNumId w:val="19"/>
  </w:num>
  <w:num w:numId="35">
    <w:abstractNumId w:val="48"/>
  </w:num>
  <w:num w:numId="36">
    <w:abstractNumId w:val="24"/>
  </w:num>
  <w:num w:numId="37">
    <w:abstractNumId w:val="0"/>
  </w:num>
  <w:num w:numId="38">
    <w:abstractNumId w:val="3"/>
  </w:num>
  <w:num w:numId="39">
    <w:abstractNumId w:val="2"/>
  </w:num>
  <w:num w:numId="40">
    <w:abstractNumId w:val="43"/>
  </w:num>
  <w:num w:numId="41">
    <w:abstractNumId w:val="37"/>
  </w:num>
  <w:num w:numId="42">
    <w:abstractNumId w:val="39"/>
  </w:num>
  <w:num w:numId="43">
    <w:abstractNumId w:val="25"/>
  </w:num>
  <w:num w:numId="44">
    <w:abstractNumId w:val="31"/>
  </w:num>
  <w:num w:numId="45">
    <w:abstractNumId w:val="1"/>
  </w:num>
  <w:num w:numId="46">
    <w:abstractNumId w:val="26"/>
  </w:num>
  <w:num w:numId="47">
    <w:abstractNumId w:val="8"/>
  </w:num>
  <w:num w:numId="48">
    <w:abstractNumId w:val="2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B3E91"/>
    <w:rsid w:val="000774D8"/>
    <w:rsid w:val="00082628"/>
    <w:rsid w:val="00090405"/>
    <w:rsid w:val="00095889"/>
    <w:rsid w:val="00121760"/>
    <w:rsid w:val="00121A89"/>
    <w:rsid w:val="001B12D3"/>
    <w:rsid w:val="001C5FF0"/>
    <w:rsid w:val="00256683"/>
    <w:rsid w:val="003177E4"/>
    <w:rsid w:val="003C194E"/>
    <w:rsid w:val="00464968"/>
    <w:rsid w:val="00526576"/>
    <w:rsid w:val="00577359"/>
    <w:rsid w:val="00595986"/>
    <w:rsid w:val="005B1D69"/>
    <w:rsid w:val="0070091F"/>
    <w:rsid w:val="0082522B"/>
    <w:rsid w:val="00893A6B"/>
    <w:rsid w:val="008B3E91"/>
    <w:rsid w:val="00A1161B"/>
    <w:rsid w:val="00AA5264"/>
    <w:rsid w:val="00AE6921"/>
    <w:rsid w:val="00B14D2F"/>
    <w:rsid w:val="00C31630"/>
    <w:rsid w:val="00DC4C85"/>
    <w:rsid w:val="00EA5D97"/>
    <w:rsid w:val="00FE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6CD4634"/>
  <w15:docId w15:val="{6C9A042B-565C-4C8D-9D33-C81C97BD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E4"/>
  </w:style>
  <w:style w:type="paragraph" w:styleId="1">
    <w:name w:val="heading 1"/>
    <w:next w:val="a"/>
    <w:link w:val="10"/>
    <w:uiPriority w:val="9"/>
    <w:qFormat/>
    <w:rsid w:val="00FE3C61"/>
    <w:pPr>
      <w:keepNext/>
      <w:keepLines/>
      <w:spacing w:after="0"/>
      <w:ind w:left="53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E3C61"/>
    <w:pPr>
      <w:keepNext/>
      <w:keepLines/>
      <w:spacing w:after="3" w:line="269" w:lineRule="auto"/>
      <w:ind w:left="576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C61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C61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3C61"/>
  </w:style>
  <w:style w:type="table" w:customStyle="1" w:styleId="TableGrid">
    <w:name w:val="TableGrid"/>
    <w:rsid w:val="00FE3C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26</Pages>
  <Words>6736</Words>
  <Characters>38400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79511384874</dc:creator>
  <cp:keywords/>
  <dc:description/>
  <cp:lastModifiedBy>user</cp:lastModifiedBy>
  <cp:revision>15</cp:revision>
  <cp:lastPrinted>2020-09-29T08:24:00Z</cp:lastPrinted>
  <dcterms:created xsi:type="dcterms:W3CDTF">2020-08-18T14:29:00Z</dcterms:created>
  <dcterms:modified xsi:type="dcterms:W3CDTF">2020-10-14T12:31:00Z</dcterms:modified>
</cp:coreProperties>
</file>