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EA" w:rsidRDefault="001559EA" w:rsidP="0015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E7C">
        <w:rPr>
          <w:rFonts w:ascii="Times New Roman" w:hAnsi="Times New Roman" w:cs="Times New Roman"/>
          <w:sz w:val="24"/>
          <w:szCs w:val="24"/>
        </w:rPr>
        <w:t xml:space="preserve">Аннотация к </w:t>
      </w:r>
      <w:proofErr w:type="gramStart"/>
      <w:r w:rsidRPr="00226E7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226E7C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</w:p>
    <w:p w:rsidR="001559EA" w:rsidRDefault="001559EA" w:rsidP="0015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E7C">
        <w:rPr>
          <w:rFonts w:ascii="Times New Roman" w:hAnsi="Times New Roman" w:cs="Times New Roman"/>
          <w:sz w:val="24"/>
          <w:szCs w:val="24"/>
        </w:rPr>
        <w:t>(общ</w:t>
      </w:r>
      <w:r>
        <w:rPr>
          <w:rFonts w:ascii="Times New Roman" w:hAnsi="Times New Roman" w:cs="Times New Roman"/>
          <w:sz w:val="24"/>
          <w:szCs w:val="24"/>
        </w:rPr>
        <w:t>еразвивающей) программе «Настольный теннис</w:t>
      </w:r>
      <w:r w:rsidRPr="00226E7C">
        <w:rPr>
          <w:rFonts w:ascii="Times New Roman" w:hAnsi="Times New Roman" w:cs="Times New Roman"/>
          <w:sz w:val="24"/>
          <w:szCs w:val="24"/>
        </w:rPr>
        <w:t>»</w:t>
      </w:r>
    </w:p>
    <w:p w:rsidR="001559EA" w:rsidRDefault="001559EA" w:rsidP="0015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9EA" w:rsidRDefault="001559EA" w:rsidP="0015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 Афанасенко С.Д.</w:t>
      </w:r>
      <w:r w:rsidRPr="00226E7C">
        <w:rPr>
          <w:rFonts w:ascii="Times New Roman" w:hAnsi="Times New Roman" w:cs="Times New Roman"/>
          <w:sz w:val="24"/>
          <w:szCs w:val="24"/>
        </w:rPr>
        <w:t xml:space="preserve">, педагог </w:t>
      </w:r>
    </w:p>
    <w:p w:rsidR="001559EA" w:rsidRDefault="001559EA" w:rsidP="0015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E7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1559EA" w:rsidRPr="00E9366D" w:rsidRDefault="00E9366D" w:rsidP="00FA07E8">
      <w:pPr>
        <w:spacing w:after="0" w:line="237" w:lineRule="auto"/>
        <w:ind w:firstLine="568"/>
        <w:jc w:val="both"/>
        <w:rPr>
          <w:rFonts w:ascii="Times New Roman" w:eastAsia="Times New Roman" w:hAnsi="Times New Roman"/>
          <w:sz w:val="24"/>
        </w:rPr>
      </w:pPr>
      <w:r w:rsidRPr="00226E7C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  <w:r>
        <w:rPr>
          <w:rFonts w:ascii="Times New Roman" w:eastAsia="Times New Roman" w:hAnsi="Times New Roman"/>
          <w:sz w:val="24"/>
        </w:rPr>
        <w:t xml:space="preserve">  </w:t>
      </w:r>
      <w:r w:rsidR="001559EA">
        <w:rPr>
          <w:rFonts w:ascii="Times New Roman" w:eastAsia="Times New Roman" w:hAnsi="Times New Roman"/>
          <w:sz w:val="24"/>
        </w:rPr>
        <w:t xml:space="preserve"> “Настольный теннис” имеет </w:t>
      </w:r>
      <w:r w:rsidR="001559EA" w:rsidRPr="004F543F">
        <w:rPr>
          <w:rFonts w:ascii="Times New Roman" w:eastAsia="Times New Roman" w:hAnsi="Times New Roman"/>
          <w:sz w:val="24"/>
        </w:rPr>
        <w:t>физкультурно-спортивную направленность</w:t>
      </w:r>
      <w:r w:rsidR="001559EA">
        <w:rPr>
          <w:rFonts w:ascii="Times New Roman" w:eastAsia="Times New Roman" w:hAnsi="Times New Roman"/>
          <w:i/>
          <w:sz w:val="24"/>
        </w:rPr>
        <w:t xml:space="preserve">, </w:t>
      </w:r>
      <w:r w:rsidR="001559EA">
        <w:rPr>
          <w:rFonts w:ascii="Times New Roman" w:eastAsia="Times New Roman" w:hAnsi="Times New Roman"/>
          <w:sz w:val="24"/>
        </w:rPr>
        <w:t>предполагает развитие и совершенствование у</w:t>
      </w:r>
      <w:r w:rsidR="001559EA">
        <w:rPr>
          <w:rFonts w:ascii="Times New Roman" w:eastAsia="Times New Roman" w:hAnsi="Times New Roman"/>
          <w:i/>
          <w:sz w:val="24"/>
        </w:rPr>
        <w:t xml:space="preserve"> </w:t>
      </w:r>
      <w:r w:rsidR="001559EA">
        <w:rPr>
          <w:rFonts w:ascii="Times New Roman" w:eastAsia="Times New Roman" w:hAnsi="Times New Roman"/>
          <w:sz w:val="24"/>
        </w:rPr>
        <w:t>занимающихся основных физических качеств, формирование различных двигательных навыков, укрепление здоровья в п</w:t>
      </w:r>
      <w:r>
        <w:rPr>
          <w:rFonts w:ascii="Times New Roman" w:eastAsia="Times New Roman" w:hAnsi="Times New Roman"/>
          <w:sz w:val="24"/>
        </w:rPr>
        <w:t>роцессе освоения этой программы.</w:t>
      </w:r>
    </w:p>
    <w:p w:rsidR="001559EA" w:rsidRDefault="001559EA" w:rsidP="00FA07E8">
      <w:pPr>
        <w:spacing w:after="0" w:line="236" w:lineRule="auto"/>
        <w:ind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Выбор спортивной игры – настольный теннис - определился популярнос</w:t>
      </w:r>
      <w:r w:rsidR="008D62CC">
        <w:rPr>
          <w:rFonts w:ascii="Times New Roman" w:eastAsia="Times New Roman" w:hAnsi="Times New Roman"/>
          <w:sz w:val="24"/>
        </w:rPr>
        <w:t>тью её в детской среде.</w:t>
      </w:r>
      <w:r>
        <w:rPr>
          <w:rFonts w:ascii="Times New Roman" w:eastAsia="Times New Roman" w:hAnsi="Times New Roman"/>
          <w:sz w:val="24"/>
        </w:rPr>
        <w:t xml:space="preserve"> </w:t>
      </w:r>
      <w:r w:rsidR="008D62CC">
        <w:rPr>
          <w:rFonts w:ascii="Times New Roman" w:eastAsia="Times New Roman" w:hAnsi="Times New Roman"/>
          <w:sz w:val="24"/>
        </w:rPr>
        <w:t xml:space="preserve"> </w:t>
      </w:r>
    </w:p>
    <w:p w:rsidR="001559EA" w:rsidRDefault="001559EA" w:rsidP="00FA07E8">
      <w:pPr>
        <w:spacing w:after="0" w:line="14" w:lineRule="exact"/>
        <w:jc w:val="both"/>
        <w:rPr>
          <w:rFonts w:ascii="Times New Roman" w:eastAsia="Times New Roman" w:hAnsi="Times New Roman"/>
        </w:rPr>
      </w:pPr>
    </w:p>
    <w:p w:rsidR="001559EA" w:rsidRPr="0056619D" w:rsidRDefault="001559EA" w:rsidP="00FA07E8">
      <w:pPr>
        <w:spacing w:after="0" w:line="238" w:lineRule="auto"/>
        <w:ind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Очень важно, чтобы ребёнок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ребёнка, развитие мотивации к познанию и творчеству, обеспечение эмоционального благополучия ребёнка, профилактику асоциального поведения, целостность процесса психического и физического здоровья детей.</w:t>
      </w:r>
    </w:p>
    <w:p w:rsidR="00255582" w:rsidRDefault="001559EA" w:rsidP="00FA07E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84B74">
        <w:rPr>
          <w:rFonts w:ascii="Times New Roman" w:eastAsia="Times New Roman" w:hAnsi="Times New Roman"/>
          <w:sz w:val="24"/>
          <w:szCs w:val="24"/>
        </w:rPr>
        <w:t>Занятия настольным теннисом позволяют проводить обширную коррекционно – развивающую работу (коррекция мелкой моторики, точности движений и др.), решить проблему занятости свободного времени детей,</w:t>
      </w:r>
      <w:r>
        <w:rPr>
          <w:rFonts w:ascii="Times New Roman" w:eastAsia="Times New Roman" w:hAnsi="Times New Roman"/>
          <w:sz w:val="24"/>
          <w:szCs w:val="24"/>
        </w:rPr>
        <w:t xml:space="preserve"> формированию физических каче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ств</w:t>
      </w:r>
      <w:r w:rsidR="005661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</w:t>
      </w:r>
      <w:proofErr w:type="gramEnd"/>
      <w:r>
        <w:rPr>
          <w:rFonts w:ascii="Times New Roman" w:eastAsia="Times New Roman" w:hAnsi="Times New Roman"/>
          <w:sz w:val="24"/>
        </w:rPr>
        <w:t>обуждение интереса детей к новой деятельности в области физической культуры и спорт</w:t>
      </w:r>
      <w:bookmarkStart w:id="0" w:name="page3"/>
      <w:bookmarkEnd w:id="0"/>
      <w:r w:rsidR="00255582">
        <w:rPr>
          <w:rFonts w:ascii="Times New Roman" w:eastAsia="Times New Roman" w:hAnsi="Times New Roman"/>
          <w:sz w:val="24"/>
          <w:szCs w:val="24"/>
        </w:rPr>
        <w:t>а.</w:t>
      </w:r>
    </w:p>
    <w:p w:rsidR="001559EA" w:rsidRPr="00255582" w:rsidRDefault="001559EA" w:rsidP="00FA07E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Отличительной особенностью программы является ее развивающая направленность. Развитие координации движений, мелкой моторики, силы и ловкости – все это является неотъемлемой частью занятий настольным теннисом, необходимым для развития  здоровья.</w:t>
      </w:r>
    </w:p>
    <w:p w:rsidR="001559EA" w:rsidRPr="00FA07E8" w:rsidRDefault="001559EA" w:rsidP="00FA07E8">
      <w:pPr>
        <w:spacing w:after="0" w:line="238" w:lineRule="auto"/>
        <w:ind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ребёнка: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>
        <w:rPr>
          <w:rFonts w:ascii="Times New Roman" w:eastAsia="Times New Roman" w:hAnsi="Times New Roman"/>
          <w:sz w:val="24"/>
        </w:rPr>
        <w:t>мобилизовывать</w:t>
      </w:r>
      <w:proofErr w:type="spellEnd"/>
      <w:r>
        <w:rPr>
          <w:rFonts w:ascii="Times New Roman" w:eastAsia="Times New Roman" w:hAnsi="Times New Roman"/>
          <w:sz w:val="24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1559EA" w:rsidRPr="00FA07E8" w:rsidRDefault="001559EA" w:rsidP="00FA07E8">
      <w:pPr>
        <w:spacing w:after="0"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Соревновательный характер игры, самостоятельность </w:t>
      </w:r>
      <w:proofErr w:type="gramStart"/>
      <w:r>
        <w:rPr>
          <w:rFonts w:ascii="Times New Roman" w:eastAsia="Times New Roman" w:hAnsi="Times New Roman"/>
          <w:sz w:val="24"/>
        </w:rPr>
        <w:t>тактических</w:t>
      </w:r>
      <w:proofErr w:type="gramEnd"/>
      <w:r>
        <w:rPr>
          <w:rFonts w:ascii="Times New Roman" w:eastAsia="Times New Roman" w:hAnsi="Times New Roman"/>
          <w:sz w:val="24"/>
        </w:rPr>
        <w:t xml:space="preserve"> индивидуальных</w:t>
      </w:r>
    </w:p>
    <w:p w:rsidR="001559EA" w:rsidRDefault="001559EA" w:rsidP="00FA07E8">
      <w:pPr>
        <w:numPr>
          <w:ilvl w:val="0"/>
          <w:numId w:val="1"/>
        </w:numPr>
        <w:tabs>
          <w:tab w:val="left" w:pos="464"/>
        </w:tabs>
        <w:spacing w:after="0" w:line="236" w:lineRule="auto"/>
        <w:ind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1559EA" w:rsidRDefault="001559EA" w:rsidP="00FA07E8">
      <w:pPr>
        <w:spacing w:after="0" w:line="14" w:lineRule="exact"/>
        <w:jc w:val="both"/>
        <w:rPr>
          <w:rFonts w:ascii="Times New Roman" w:eastAsia="Times New Roman" w:hAnsi="Times New Roman"/>
          <w:sz w:val="24"/>
        </w:rPr>
      </w:pPr>
    </w:p>
    <w:p w:rsidR="001559EA" w:rsidRDefault="001559EA" w:rsidP="00FA07E8">
      <w:pPr>
        <w:spacing w:after="0" w:line="236" w:lineRule="auto"/>
        <w:ind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Эти особенности настольного тенниса создают благоприятные условия для воспитания у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1559EA" w:rsidRDefault="001559EA" w:rsidP="00FA07E8">
      <w:pPr>
        <w:spacing w:after="0" w:line="13" w:lineRule="exact"/>
        <w:jc w:val="both"/>
        <w:rPr>
          <w:rFonts w:ascii="Times New Roman" w:eastAsia="Times New Roman" w:hAnsi="Times New Roman"/>
          <w:sz w:val="24"/>
        </w:rPr>
      </w:pPr>
    </w:p>
    <w:p w:rsidR="001559EA" w:rsidRDefault="001559EA" w:rsidP="00FA07E8">
      <w:pPr>
        <w:spacing w:after="0" w:line="237" w:lineRule="auto"/>
        <w:ind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ребёнка, расширить его информированность в области оздоровления и развития организма.</w:t>
      </w:r>
    </w:p>
    <w:p w:rsidR="001559EA" w:rsidRDefault="001559EA" w:rsidP="00FA07E8">
      <w:pPr>
        <w:spacing w:after="0" w:line="14" w:lineRule="exact"/>
        <w:jc w:val="both"/>
        <w:rPr>
          <w:rFonts w:ascii="Times New Roman" w:eastAsia="Times New Roman" w:hAnsi="Times New Roman"/>
          <w:sz w:val="24"/>
        </w:rPr>
      </w:pPr>
    </w:p>
    <w:p w:rsidR="001559EA" w:rsidRPr="00B4524C" w:rsidRDefault="001559EA" w:rsidP="004F543F">
      <w:pPr>
        <w:numPr>
          <w:ilvl w:val="1"/>
          <w:numId w:val="1"/>
        </w:numPr>
        <w:tabs>
          <w:tab w:val="left" w:pos="1156"/>
        </w:tabs>
        <w:spacing w:after="0" w:line="237" w:lineRule="auto"/>
        <w:ind w:firstLine="56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условиях</w:t>
      </w:r>
      <w:proofErr w:type="gramEnd"/>
      <w:r>
        <w:rPr>
          <w:rFonts w:ascii="Times New Roman" w:eastAsia="Times New Roman" w:hAnsi="Times New Roman"/>
          <w:sz w:val="24"/>
        </w:rPr>
        <w:t xml:space="preserve"> современной общеобразовательной школы у </w:t>
      </w:r>
      <w:r w:rsidR="00B4524C">
        <w:rPr>
          <w:rFonts w:ascii="Times New Roman" w:eastAsia="Times New Roman" w:hAnsi="Times New Roman"/>
          <w:sz w:val="24"/>
        </w:rPr>
        <w:t>об</w:t>
      </w:r>
      <w:r>
        <w:rPr>
          <w:rFonts w:ascii="Times New Roman" w:eastAsia="Times New Roman" w:hAnsi="Times New Roman"/>
          <w:sz w:val="24"/>
        </w:rPr>
        <w:t>уча</w:t>
      </w:r>
      <w:r w:rsidR="00B4524C"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 xml:space="preserve">щихся в связи с большими учебными нагрузками и объёмами домашнего задания развивается гиподинамия. Решить отчасти, проблему призвана программа дополнительного </w:t>
      </w:r>
      <w:r>
        <w:rPr>
          <w:rFonts w:ascii="Times New Roman" w:eastAsia="Times New Roman" w:hAnsi="Times New Roman"/>
          <w:sz w:val="24"/>
        </w:rPr>
        <w:lastRenderedPageBreak/>
        <w:t>образования 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:rsidR="001559EA" w:rsidRDefault="001559EA" w:rsidP="004F543F">
      <w:pPr>
        <w:spacing w:after="0" w:line="8" w:lineRule="exact"/>
        <w:jc w:val="both"/>
        <w:rPr>
          <w:rFonts w:ascii="Times New Roman" w:eastAsia="Times New Roman" w:hAnsi="Times New Roman"/>
        </w:rPr>
      </w:pPr>
    </w:p>
    <w:p w:rsidR="001559EA" w:rsidRPr="00692C14" w:rsidRDefault="001559EA" w:rsidP="004F543F">
      <w:pPr>
        <w:numPr>
          <w:ilvl w:val="0"/>
          <w:numId w:val="2"/>
        </w:numPr>
        <w:tabs>
          <w:tab w:val="left" w:pos="1184"/>
        </w:tabs>
        <w:spacing w:after="0"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секцию «Настольный теннис» принимаются </w:t>
      </w:r>
      <w:proofErr w:type="gramStart"/>
      <w:r w:rsidR="00B4524C">
        <w:rPr>
          <w:rFonts w:ascii="Times New Roman" w:eastAsia="Times New Roman" w:hAnsi="Times New Roman"/>
          <w:sz w:val="24"/>
        </w:rPr>
        <w:t>об</w:t>
      </w:r>
      <w:r>
        <w:rPr>
          <w:rFonts w:ascii="Times New Roman" w:eastAsia="Times New Roman" w:hAnsi="Times New Roman"/>
          <w:sz w:val="24"/>
        </w:rPr>
        <w:t>уча</w:t>
      </w:r>
      <w:r w:rsidR="00B4524C"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>щиеся</w:t>
      </w:r>
      <w:proofErr w:type="gramEnd"/>
      <w:r>
        <w:rPr>
          <w:rFonts w:ascii="Times New Roman" w:eastAsia="Times New Roman" w:hAnsi="Times New Roman"/>
          <w:sz w:val="24"/>
        </w:rPr>
        <w:t xml:space="preserve"> в возрасте 8-13 лет в начале учебного года. При наличии организационно-педагогических условий возможен добор учащихся в группу в течение учебного года.</w:t>
      </w:r>
      <w:r w:rsidRPr="001D0F4B">
        <w:rPr>
          <w:rFonts w:ascii="Times New Roman" w:eastAsia="Times New Roman" w:hAnsi="Times New Roman"/>
          <w:sz w:val="24"/>
        </w:rPr>
        <w:t xml:space="preserve"> </w:t>
      </w:r>
      <w:r w:rsidR="00692C14">
        <w:rPr>
          <w:rFonts w:ascii="Times New Roman" w:eastAsia="Times New Roman" w:hAnsi="Times New Roman"/>
          <w:sz w:val="24"/>
        </w:rPr>
        <w:t xml:space="preserve"> Объединение</w:t>
      </w:r>
      <w:r>
        <w:rPr>
          <w:rFonts w:ascii="Times New Roman" w:eastAsia="Times New Roman" w:hAnsi="Times New Roman"/>
          <w:sz w:val="24"/>
        </w:rPr>
        <w:t xml:space="preserve"> «Настольный теннис» принимаются</w:t>
      </w:r>
      <w:r w:rsidR="00692C1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все желающие в возрасте от 8 до 13 лет, не имеющие противопоказаний для занятий настольным теннисом.</w:t>
      </w:r>
    </w:p>
    <w:p w:rsidR="00F2486F" w:rsidRPr="00F2486F" w:rsidRDefault="00F2486F" w:rsidP="004F543F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486F">
        <w:rPr>
          <w:rFonts w:ascii="Times New Roman" w:eastAsia="Times New Roman" w:hAnsi="Times New Roman" w:cs="Times New Roman"/>
          <w:sz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 w:rsidRPr="00F2486F"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</w:rPr>
        <w:t xml:space="preserve"> с</w:t>
      </w:r>
      <w:r w:rsidRPr="00F2486F">
        <w:rPr>
          <w:rFonts w:ascii="Times New Roman" w:eastAsia="Times New Roman" w:hAnsi="Times New Roman" w:cs="Times New Roman"/>
          <w:sz w:val="24"/>
        </w:rPr>
        <w:t>оздание условий для развития физических качеств,</w:t>
      </w:r>
      <w:r w:rsidRPr="00F2486F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2486F">
        <w:rPr>
          <w:rFonts w:ascii="Times New Roman" w:eastAsia="Times New Roman" w:hAnsi="Times New Roman" w:cs="Times New Roman"/>
          <w:sz w:val="24"/>
        </w:rPr>
        <w:t>личностных качеств,</w:t>
      </w:r>
      <w:r w:rsidRPr="00F2486F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2486F">
        <w:rPr>
          <w:rFonts w:ascii="Times New Roman" w:eastAsia="Times New Roman" w:hAnsi="Times New Roman" w:cs="Times New Roman"/>
          <w:sz w:val="24"/>
        </w:rPr>
        <w:t>овладения способами оздоровления и укрепления организма обучающихся посредством занятий настольным теннисом.</w:t>
      </w:r>
    </w:p>
    <w:p w:rsidR="00F2486F" w:rsidRPr="00F2486F" w:rsidRDefault="00F2486F" w:rsidP="004F543F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:rsidR="00F2486F" w:rsidRPr="00416DBF" w:rsidRDefault="00F2486F" w:rsidP="004F5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416DBF">
        <w:rPr>
          <w:rFonts w:ascii="Times New Roman" w:eastAsia="Times New Roman" w:hAnsi="Times New Roman" w:cs="Times New Roman"/>
          <w:sz w:val="24"/>
        </w:rPr>
        <w:t>Задачи программы.</w:t>
      </w:r>
    </w:p>
    <w:p w:rsidR="00F2486F" w:rsidRPr="00416DBF" w:rsidRDefault="00F2486F" w:rsidP="004F543F">
      <w:pPr>
        <w:spacing w:after="0" w:line="236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656089">
        <w:rPr>
          <w:rFonts w:ascii="Times New Roman" w:eastAsia="Times New Roman" w:hAnsi="Times New Roman" w:cs="Times New Roman"/>
          <w:sz w:val="24"/>
        </w:rPr>
        <w:t>Предметные</w:t>
      </w:r>
      <w:r w:rsidR="00656089">
        <w:rPr>
          <w:rFonts w:ascii="Times New Roman" w:eastAsia="Times New Roman" w:hAnsi="Times New Roman" w:cs="Times New Roman"/>
          <w:sz w:val="24"/>
        </w:rPr>
        <w:t xml:space="preserve"> –</w:t>
      </w:r>
      <w:r w:rsidR="00416DBF" w:rsidRPr="00656089">
        <w:rPr>
          <w:rFonts w:ascii="Times New Roman" w:eastAsia="Times New Roman" w:hAnsi="Times New Roman" w:cs="Times New Roman"/>
          <w:sz w:val="24"/>
        </w:rPr>
        <w:t xml:space="preserve"> </w:t>
      </w:r>
      <w:r w:rsidRPr="00656089">
        <w:rPr>
          <w:rFonts w:ascii="Times New Roman" w:eastAsia="Times New Roman" w:hAnsi="Times New Roman" w:cs="Times New Roman"/>
          <w:sz w:val="24"/>
        </w:rPr>
        <w:t>д</w:t>
      </w:r>
      <w:r w:rsidRPr="00F2486F">
        <w:rPr>
          <w:rFonts w:ascii="Times New Roman" w:eastAsia="Times New Roman" w:hAnsi="Times New Roman" w:cs="Times New Roman"/>
          <w:sz w:val="24"/>
        </w:rPr>
        <w:t>ать необходимые дополнительные знания в области раздела физической культуры и спорта – спортивные игры (настольный теннис);</w:t>
      </w:r>
      <w:bookmarkStart w:id="1" w:name="_GoBack"/>
      <w:bookmarkEnd w:id="1"/>
    </w:p>
    <w:p w:rsidR="00F2486F" w:rsidRPr="00F2486F" w:rsidRDefault="00F2486F" w:rsidP="004F543F">
      <w:pPr>
        <w:spacing w:after="0" w:line="3" w:lineRule="exact"/>
        <w:jc w:val="both"/>
        <w:rPr>
          <w:rFonts w:ascii="Times New Roman" w:eastAsia="Symbol" w:hAnsi="Times New Roman" w:cs="Times New Roman"/>
          <w:sz w:val="24"/>
        </w:rPr>
      </w:pPr>
    </w:p>
    <w:p w:rsidR="00F2486F" w:rsidRPr="00F2486F" w:rsidRDefault="00F2486F" w:rsidP="004F543F">
      <w:pPr>
        <w:tabs>
          <w:tab w:val="left" w:pos="98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</w:rPr>
      </w:pPr>
      <w:r w:rsidRPr="00F2486F">
        <w:rPr>
          <w:rFonts w:ascii="Times New Roman" w:eastAsia="Times New Roman" w:hAnsi="Times New Roman" w:cs="Times New Roman"/>
          <w:sz w:val="24"/>
        </w:rPr>
        <w:t xml:space="preserve">научить </w:t>
      </w:r>
      <w:proofErr w:type="gramStart"/>
      <w:r w:rsidRPr="00F2486F">
        <w:rPr>
          <w:rFonts w:ascii="Times New Roman" w:eastAsia="Times New Roman" w:hAnsi="Times New Roman" w:cs="Times New Roman"/>
          <w:sz w:val="24"/>
        </w:rPr>
        <w:t>правильно</w:t>
      </w:r>
      <w:proofErr w:type="gramEnd"/>
      <w:r w:rsidRPr="00F2486F">
        <w:rPr>
          <w:rFonts w:ascii="Times New Roman" w:eastAsia="Times New Roman" w:hAnsi="Times New Roman" w:cs="Times New Roman"/>
          <w:sz w:val="24"/>
        </w:rPr>
        <w:t xml:space="preserve"> регулировать свою физическую нагрузку;</w:t>
      </w:r>
    </w:p>
    <w:p w:rsidR="00F2486F" w:rsidRPr="00F2486F" w:rsidRDefault="00F2486F" w:rsidP="004F543F">
      <w:pPr>
        <w:tabs>
          <w:tab w:val="left" w:pos="980"/>
        </w:tabs>
        <w:spacing w:after="0" w:line="238" w:lineRule="auto"/>
        <w:jc w:val="both"/>
        <w:rPr>
          <w:rFonts w:ascii="Times New Roman" w:eastAsia="Symbol" w:hAnsi="Times New Roman" w:cs="Times New Roman"/>
          <w:sz w:val="24"/>
        </w:rPr>
      </w:pPr>
      <w:r w:rsidRPr="00F2486F">
        <w:rPr>
          <w:rFonts w:ascii="Times New Roman" w:eastAsia="Times New Roman" w:hAnsi="Times New Roman" w:cs="Times New Roman"/>
          <w:sz w:val="24"/>
        </w:rPr>
        <w:t>обучить учащихся технике и тактике настольного тенниса.</w:t>
      </w:r>
    </w:p>
    <w:p w:rsidR="00F2486F" w:rsidRPr="00416DBF" w:rsidRDefault="00F2486F" w:rsidP="004F543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proofErr w:type="spellStart"/>
      <w:r w:rsidRPr="00656089"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 w:rsidR="00416DBF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="00656089">
        <w:rPr>
          <w:rFonts w:ascii="Times New Roman" w:eastAsia="Times New Roman" w:hAnsi="Times New Roman" w:cs="Times New Roman"/>
          <w:i/>
          <w:sz w:val="24"/>
          <w:u w:val="single"/>
        </w:rPr>
        <w:t xml:space="preserve">– </w:t>
      </w:r>
      <w:r w:rsidRPr="00F2486F">
        <w:rPr>
          <w:rFonts w:ascii="Times New Roman" w:eastAsia="Times New Roman" w:hAnsi="Times New Roman" w:cs="Times New Roman"/>
          <w:sz w:val="24"/>
        </w:rPr>
        <w:t>развить координацию движений и основные физические качества: силу, ловкость, быстроту реакции;</w:t>
      </w:r>
    </w:p>
    <w:p w:rsidR="00F2486F" w:rsidRPr="00F2486F" w:rsidRDefault="00F2486F" w:rsidP="004F543F">
      <w:pPr>
        <w:spacing w:after="0" w:line="3" w:lineRule="exact"/>
        <w:jc w:val="both"/>
        <w:rPr>
          <w:rFonts w:ascii="Times New Roman" w:eastAsia="Symbol" w:hAnsi="Times New Roman" w:cs="Times New Roman"/>
          <w:sz w:val="24"/>
        </w:rPr>
      </w:pPr>
    </w:p>
    <w:p w:rsidR="00F2486F" w:rsidRPr="00F2486F" w:rsidRDefault="00F2486F" w:rsidP="004F543F">
      <w:pPr>
        <w:tabs>
          <w:tab w:val="left" w:pos="98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</w:rPr>
      </w:pPr>
      <w:r w:rsidRPr="00F2486F">
        <w:rPr>
          <w:rFonts w:ascii="Times New Roman" w:eastAsia="Times New Roman" w:hAnsi="Times New Roman" w:cs="Times New Roman"/>
          <w:sz w:val="24"/>
        </w:rPr>
        <w:t>развивать двигательные способности посредством игры в теннис;</w:t>
      </w:r>
    </w:p>
    <w:p w:rsidR="00F2486F" w:rsidRPr="00F2486F" w:rsidRDefault="00F2486F" w:rsidP="004F543F">
      <w:pPr>
        <w:spacing w:after="0" w:line="28" w:lineRule="exact"/>
        <w:jc w:val="both"/>
        <w:rPr>
          <w:rFonts w:ascii="Times New Roman" w:eastAsia="Symbol" w:hAnsi="Times New Roman" w:cs="Times New Roman"/>
          <w:sz w:val="24"/>
        </w:rPr>
      </w:pPr>
    </w:p>
    <w:p w:rsidR="00F2486F" w:rsidRPr="00F2486F" w:rsidRDefault="00416DBF" w:rsidP="004F543F">
      <w:pPr>
        <w:tabs>
          <w:tab w:val="left" w:pos="980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="00F2486F" w:rsidRPr="00F2486F">
        <w:rPr>
          <w:rFonts w:ascii="Times New Roman" w:eastAsia="Times New Roman" w:hAnsi="Times New Roman" w:cs="Times New Roman"/>
          <w:sz w:val="24"/>
        </w:rPr>
        <w:t>ормировать навыки самостоятельных занятий физическими упражнениями во время игрового досуга;</w:t>
      </w:r>
    </w:p>
    <w:p w:rsidR="00F2486F" w:rsidRPr="00F2486F" w:rsidRDefault="00F2486F" w:rsidP="004F543F">
      <w:pPr>
        <w:spacing w:after="0" w:line="3" w:lineRule="exact"/>
        <w:jc w:val="both"/>
        <w:rPr>
          <w:rFonts w:ascii="Times New Roman" w:eastAsia="Symbol" w:hAnsi="Times New Roman" w:cs="Times New Roman"/>
          <w:sz w:val="24"/>
        </w:rPr>
      </w:pPr>
    </w:p>
    <w:p w:rsidR="00F2486F" w:rsidRPr="00416DBF" w:rsidRDefault="00F2486F" w:rsidP="004F543F">
      <w:pPr>
        <w:spacing w:after="0" w:line="234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656089">
        <w:rPr>
          <w:rFonts w:ascii="Times New Roman" w:eastAsia="Times New Roman" w:hAnsi="Times New Roman" w:cs="Times New Roman"/>
          <w:sz w:val="24"/>
        </w:rPr>
        <w:t>Личностные</w:t>
      </w:r>
      <w:r w:rsidR="00656089">
        <w:rPr>
          <w:rFonts w:ascii="Times New Roman" w:eastAsia="Times New Roman" w:hAnsi="Times New Roman" w:cs="Times New Roman"/>
          <w:sz w:val="24"/>
        </w:rPr>
        <w:t xml:space="preserve"> – </w:t>
      </w:r>
      <w:r w:rsidR="00416DBF" w:rsidRPr="00656089">
        <w:rPr>
          <w:rFonts w:ascii="Times New Roman" w:eastAsia="Times New Roman" w:hAnsi="Times New Roman" w:cs="Times New Roman"/>
          <w:sz w:val="24"/>
        </w:rPr>
        <w:t xml:space="preserve"> </w:t>
      </w:r>
      <w:r w:rsidRPr="00F2486F">
        <w:rPr>
          <w:rFonts w:ascii="Times New Roman" w:eastAsia="Times New Roman" w:hAnsi="Times New Roman" w:cs="Times New Roman"/>
          <w:sz w:val="24"/>
        </w:rPr>
        <w:t xml:space="preserve">способствовать развитию социальной активности </w:t>
      </w:r>
      <w:proofErr w:type="gramStart"/>
      <w:r w:rsidRPr="00F2486F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2486F">
        <w:rPr>
          <w:rFonts w:ascii="Times New Roman" w:eastAsia="Times New Roman" w:hAnsi="Times New Roman" w:cs="Times New Roman"/>
          <w:sz w:val="24"/>
        </w:rPr>
        <w:t>: воспитывать чувство самостоятельности, ответственности;</w:t>
      </w:r>
    </w:p>
    <w:p w:rsidR="00F2486F" w:rsidRPr="00F2486F" w:rsidRDefault="00F2486F" w:rsidP="004F543F">
      <w:pPr>
        <w:spacing w:after="0" w:line="33" w:lineRule="exact"/>
        <w:jc w:val="both"/>
        <w:rPr>
          <w:rFonts w:ascii="Times New Roman" w:eastAsia="Symbol" w:hAnsi="Times New Roman" w:cs="Times New Roman"/>
          <w:sz w:val="24"/>
        </w:rPr>
      </w:pPr>
    </w:p>
    <w:p w:rsidR="00BD4670" w:rsidRPr="00416DBF" w:rsidRDefault="00F2486F" w:rsidP="004F543F">
      <w:pPr>
        <w:tabs>
          <w:tab w:val="left" w:pos="980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</w:rPr>
      </w:pPr>
      <w:r w:rsidRPr="00F2486F">
        <w:rPr>
          <w:rFonts w:ascii="Times New Roman" w:eastAsia="Times New Roman" w:hAnsi="Times New Roman" w:cs="Times New Roman"/>
          <w:sz w:val="24"/>
        </w:rPr>
        <w:t>воспитывать коммуникабельность, коллективизм, взаимопомощь и взаимовыручку, сохраняя свою индивидуальность</w:t>
      </w:r>
    </w:p>
    <w:sectPr w:rsidR="00BD4670" w:rsidRPr="0041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BBD9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28C895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21DA31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70"/>
    <w:rsid w:val="001559EA"/>
    <w:rsid w:val="00255582"/>
    <w:rsid w:val="00416DBF"/>
    <w:rsid w:val="004F543F"/>
    <w:rsid w:val="0056619D"/>
    <w:rsid w:val="00656089"/>
    <w:rsid w:val="00692C14"/>
    <w:rsid w:val="00887A70"/>
    <w:rsid w:val="008D62CC"/>
    <w:rsid w:val="00AB3F10"/>
    <w:rsid w:val="00B4524C"/>
    <w:rsid w:val="00BD4670"/>
    <w:rsid w:val="00E9366D"/>
    <w:rsid w:val="00F2486F"/>
    <w:rsid w:val="00FA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СЮН_</dc:creator>
  <cp:keywords/>
  <dc:description/>
  <cp:lastModifiedBy>СЮН_</cp:lastModifiedBy>
  <cp:revision>4</cp:revision>
  <dcterms:created xsi:type="dcterms:W3CDTF">2022-10-05T07:37:00Z</dcterms:created>
  <dcterms:modified xsi:type="dcterms:W3CDTF">2022-10-07T06:02:00Z</dcterms:modified>
</cp:coreProperties>
</file>